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97B17" w14:textId="5098D445" w:rsidR="00B42704" w:rsidRDefault="00B42704" w:rsidP="00B4270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eastAsia="x-none"/>
        </w:rPr>
        <w:t>3GPP TSG-R</w:t>
      </w:r>
      <w:r w:rsidR="00656520">
        <w:rPr>
          <w:rFonts w:eastAsia="Times New Roman" w:cs="Arial"/>
          <w:noProof w:val="0"/>
          <w:sz w:val="24"/>
          <w:szCs w:val="28"/>
          <w:lang w:eastAsia="x-none"/>
        </w:rPr>
        <w:t>AN WG2 Meeting AH</w:t>
      </w:r>
      <w:r w:rsidR="006422AA">
        <w:rPr>
          <w:rFonts w:eastAsia="Times New Roman" w:cs="Arial"/>
          <w:noProof w:val="0"/>
          <w:sz w:val="24"/>
          <w:szCs w:val="28"/>
          <w:lang w:eastAsia="x-none"/>
        </w:rPr>
        <w:t>-</w:t>
      </w:r>
      <w:r w:rsidR="00656520">
        <w:rPr>
          <w:rFonts w:eastAsia="Times New Roman" w:cs="Arial"/>
          <w:noProof w:val="0"/>
          <w:sz w:val="24"/>
          <w:szCs w:val="28"/>
          <w:lang w:eastAsia="x-none"/>
        </w:rPr>
        <w:t>1801</w:t>
      </w:r>
      <w:r w:rsidR="00656520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="00656520">
        <w:rPr>
          <w:rFonts w:eastAsia="Times New Roman" w:cs="Arial"/>
          <w:noProof w:val="0"/>
          <w:sz w:val="24"/>
          <w:szCs w:val="28"/>
          <w:lang w:eastAsia="x-none"/>
        </w:rPr>
        <w:tab/>
        <w:t>R2-1</w:t>
      </w:r>
      <w:r w:rsidR="00AC1981">
        <w:rPr>
          <w:rFonts w:eastAsia="Times New Roman" w:cs="Arial"/>
          <w:noProof w:val="0"/>
          <w:sz w:val="24"/>
          <w:szCs w:val="28"/>
          <w:lang w:eastAsia="x-none"/>
        </w:rPr>
        <w:t>8</w:t>
      </w:r>
      <w:r w:rsidR="004D51D3">
        <w:rPr>
          <w:rFonts w:eastAsia="Times New Roman" w:cs="Arial"/>
          <w:noProof w:val="0"/>
          <w:sz w:val="24"/>
          <w:szCs w:val="28"/>
          <w:lang w:eastAsia="x-none"/>
        </w:rPr>
        <w:t>01302</w:t>
      </w:r>
      <w:bookmarkStart w:id="2" w:name="_GoBack"/>
      <w:bookmarkEnd w:id="2"/>
    </w:p>
    <w:p w14:paraId="3403DAD4" w14:textId="3E4F07FD" w:rsidR="00B42704" w:rsidRDefault="00656520" w:rsidP="00B4270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新細明體" w:cs="Arial"/>
          <w:noProof w:val="0"/>
          <w:sz w:val="24"/>
          <w:szCs w:val="28"/>
          <w:lang w:eastAsia="zh-TW"/>
        </w:rPr>
        <w:t>Vancouver</w:t>
      </w:r>
      <w:r w:rsidR="002C46E7" w:rsidRPr="002C46E7">
        <w:rPr>
          <w:rFonts w:eastAsia="新細明體" w:cs="Arial"/>
          <w:noProof w:val="0"/>
          <w:sz w:val="24"/>
          <w:szCs w:val="28"/>
          <w:lang w:eastAsia="zh-TW"/>
        </w:rPr>
        <w:t xml:space="preserve">, </w:t>
      </w:r>
      <w:r w:rsidR="00F519B7">
        <w:rPr>
          <w:rFonts w:eastAsia="新細明體" w:cs="Arial"/>
          <w:noProof w:val="0"/>
          <w:sz w:val="24"/>
          <w:szCs w:val="28"/>
          <w:lang w:eastAsia="zh-TW"/>
        </w:rPr>
        <w:t>Canada, 22nd – 26</w:t>
      </w:r>
      <w:r>
        <w:rPr>
          <w:rFonts w:eastAsia="新細明體" w:cs="Arial"/>
          <w:noProof w:val="0"/>
          <w:sz w:val="24"/>
          <w:szCs w:val="28"/>
          <w:lang w:eastAsia="zh-TW"/>
        </w:rPr>
        <w:t xml:space="preserve">th </w:t>
      </w:r>
      <w:r w:rsidR="00F519B7">
        <w:rPr>
          <w:rFonts w:eastAsia="新細明體" w:cs="Arial"/>
          <w:noProof w:val="0"/>
          <w:sz w:val="24"/>
          <w:szCs w:val="28"/>
          <w:lang w:eastAsia="zh-TW"/>
        </w:rPr>
        <w:t>January</w:t>
      </w:r>
      <w:r>
        <w:rPr>
          <w:rFonts w:eastAsia="新細明體" w:cs="Arial"/>
          <w:noProof w:val="0"/>
          <w:sz w:val="24"/>
          <w:szCs w:val="28"/>
          <w:lang w:eastAsia="zh-TW"/>
        </w:rPr>
        <w:t xml:space="preserve"> 2018</w:t>
      </w:r>
    </w:p>
    <w:p w14:paraId="54D4CAE8" w14:textId="77777777" w:rsidR="00A07E02" w:rsidRPr="00B42704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11A6F5EA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AC1981">
        <w:rPr>
          <w:rFonts w:ascii="Arial" w:hAnsi="Arial" w:cs="Arial"/>
          <w:szCs w:val="24"/>
        </w:rPr>
        <w:t>.4.1.7</w:t>
      </w:r>
      <w:r w:rsidR="00691D85">
        <w:rPr>
          <w:rFonts w:ascii="Arial" w:hAnsi="Arial" w:cs="Arial"/>
          <w:szCs w:val="24"/>
        </w:rPr>
        <w:t>.1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5132699D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656520">
        <w:rPr>
          <w:b/>
          <w:sz w:val="24"/>
          <w:lang w:val="en-GB"/>
        </w:rPr>
        <w:t>RAN</w:t>
      </w:r>
      <w:r w:rsidR="00EE0DE8">
        <w:rPr>
          <w:b/>
          <w:sz w:val="24"/>
          <w:lang w:val="en-GB"/>
        </w:rPr>
        <w:t xml:space="preserve"> Notification </w:t>
      </w:r>
      <w:r w:rsidR="00262E2F">
        <w:rPr>
          <w:b/>
          <w:sz w:val="24"/>
          <w:lang w:val="en-GB"/>
        </w:rPr>
        <w:t>Area</w:t>
      </w:r>
      <w:r w:rsidR="00691D85">
        <w:rPr>
          <w:b/>
          <w:sz w:val="24"/>
          <w:lang w:val="en-GB"/>
        </w:rPr>
        <w:t xml:space="preserve"> </w:t>
      </w:r>
      <w:r w:rsidR="00656520">
        <w:rPr>
          <w:b/>
          <w:sz w:val="24"/>
          <w:lang w:val="en-GB"/>
        </w:rPr>
        <w:t xml:space="preserve">Configuration </w:t>
      </w:r>
      <w:r w:rsidR="00262E2F">
        <w:rPr>
          <w:b/>
          <w:sz w:val="24"/>
          <w:lang w:val="en-GB"/>
        </w:rPr>
        <w:t>in NR</w:t>
      </w:r>
    </w:p>
    <w:p w14:paraId="2D698DC6" w14:textId="77777777" w:rsidR="00A07E02" w:rsidRPr="005347E5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  <w:bookmarkStart w:id="6" w:name="_Ref178064866"/>
    </w:p>
    <w:p w14:paraId="7A8703C1" w14:textId="3D097616" w:rsidR="00E66B4B" w:rsidRDefault="00E66B4B" w:rsidP="00BA3C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RAN2#9</w:t>
      </w:r>
      <w:r w:rsidR="00BD39DB">
        <w:rPr>
          <w:rFonts w:ascii="Arial" w:eastAsia="新細明體" w:hAnsi="Arial" w:cs="Arial"/>
          <w:lang w:eastAsia="zh-TW"/>
        </w:rPr>
        <w:t>9bis</w:t>
      </w:r>
      <w:r w:rsidR="00084B43">
        <w:rPr>
          <w:rFonts w:ascii="Arial" w:eastAsia="新細明體" w:hAnsi="Arial" w:cs="Arial"/>
          <w:lang w:eastAsia="zh-TW"/>
        </w:rPr>
        <w:t xml:space="preserve">, </w:t>
      </w:r>
      <w:r w:rsidR="00BD39DB">
        <w:rPr>
          <w:rFonts w:ascii="Arial" w:eastAsia="新細明體" w:hAnsi="Arial" w:cs="Arial"/>
          <w:lang w:eastAsia="zh-TW"/>
        </w:rPr>
        <w:t>based on LS from RAN3</w:t>
      </w:r>
      <w:r w:rsidR="00F519B7">
        <w:rPr>
          <w:rFonts w:ascii="Arial" w:eastAsia="新細明體" w:hAnsi="Arial" w:cs="Arial"/>
          <w:lang w:eastAsia="zh-TW"/>
        </w:rPr>
        <w:t xml:space="preserve"> [1]</w:t>
      </w:r>
      <w:r w:rsidR="00BD39DB">
        <w:rPr>
          <w:rFonts w:ascii="Arial" w:eastAsia="新細明體" w:hAnsi="Arial" w:cs="Arial"/>
          <w:lang w:eastAsia="zh-TW"/>
        </w:rPr>
        <w:t xml:space="preserve">, </w:t>
      </w:r>
      <w:r w:rsidR="00F519B7">
        <w:rPr>
          <w:rFonts w:ascii="Arial" w:eastAsia="新細明體" w:hAnsi="Arial" w:cs="Arial"/>
          <w:lang w:eastAsia="zh-TW"/>
        </w:rPr>
        <w:t xml:space="preserve">RAN2 concluded that the following </w:t>
      </w:r>
      <w:r w:rsidR="00F519B7" w:rsidRPr="00F519B7">
        <w:rPr>
          <w:rFonts w:ascii="Arial" w:eastAsia="新細明體" w:hAnsi="Arial" w:cs="Arial"/>
          <w:lang w:eastAsia="zh-TW"/>
        </w:rPr>
        <w:t>options are technically feasible and RAN2 supports all the options.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19B7" w14:paraId="18693C8F" w14:textId="77777777" w:rsidTr="004B2A57">
        <w:trPr>
          <w:trHeight w:val="1978"/>
        </w:trPr>
        <w:tc>
          <w:tcPr>
            <w:tcW w:w="9629" w:type="dxa"/>
            <w:vAlign w:val="center"/>
          </w:tcPr>
          <w:p w14:paraId="061824E7" w14:textId="77777777" w:rsidR="00F519B7" w:rsidRPr="00F519B7" w:rsidRDefault="00F519B7" w:rsidP="004B2A57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ind w:hanging="357"/>
              <w:contextualSpacing/>
              <w:jc w:val="both"/>
              <w:rPr>
                <w:rFonts w:ascii="Arial" w:hAnsi="Arial" w:cs="Arial"/>
              </w:rPr>
            </w:pPr>
            <w:r w:rsidRPr="00F519B7">
              <w:rPr>
                <w:rFonts w:ascii="Arial" w:hAnsi="Arial" w:cs="Arial"/>
              </w:rPr>
              <w:t>Option 1: List of cells;</w:t>
            </w:r>
          </w:p>
          <w:p w14:paraId="674C5FC6" w14:textId="77777777" w:rsidR="00F519B7" w:rsidRPr="00F519B7" w:rsidRDefault="00F519B7" w:rsidP="004B2A57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ind w:hanging="357"/>
              <w:contextualSpacing/>
              <w:jc w:val="both"/>
              <w:rPr>
                <w:rFonts w:ascii="Arial" w:hAnsi="Arial" w:cs="Arial"/>
              </w:rPr>
            </w:pPr>
            <w:r w:rsidRPr="00F519B7">
              <w:rPr>
                <w:rFonts w:ascii="Arial" w:hAnsi="Arial" w:cs="Arial"/>
              </w:rPr>
              <w:t xml:space="preserve">Option 2: List of RAN Area IDs, </w:t>
            </w:r>
          </w:p>
          <w:p w14:paraId="78030F0F" w14:textId="77777777" w:rsidR="00F519B7" w:rsidRPr="00F519B7" w:rsidRDefault="00F519B7" w:rsidP="004B2A57">
            <w:pPr>
              <w:numPr>
                <w:ilvl w:val="1"/>
                <w:numId w:val="46"/>
              </w:numPr>
              <w:spacing w:after="120"/>
              <w:ind w:hanging="357"/>
              <w:contextualSpacing/>
              <w:jc w:val="both"/>
              <w:rPr>
                <w:rFonts w:ascii="Arial" w:hAnsi="Arial" w:cs="Arial"/>
              </w:rPr>
            </w:pPr>
            <w:r w:rsidRPr="00F519B7">
              <w:rPr>
                <w:rFonts w:ascii="Arial" w:hAnsi="Arial" w:cs="Arial"/>
              </w:rPr>
              <w:t>A TA (CN Tracking Area) is partitioned in RAN areas which are static and non-overlapping</w:t>
            </w:r>
          </w:p>
          <w:p w14:paraId="2865B460" w14:textId="77777777" w:rsidR="00F519B7" w:rsidRPr="00F519B7" w:rsidRDefault="00F519B7" w:rsidP="004B2A57">
            <w:pPr>
              <w:numPr>
                <w:ilvl w:val="1"/>
                <w:numId w:val="46"/>
              </w:numPr>
              <w:spacing w:after="120"/>
              <w:ind w:hanging="357"/>
              <w:contextualSpacing/>
              <w:jc w:val="both"/>
              <w:rPr>
                <w:rFonts w:ascii="Arial" w:hAnsi="Arial" w:cs="Arial"/>
              </w:rPr>
            </w:pPr>
            <w:r w:rsidRPr="00F519B7">
              <w:rPr>
                <w:rFonts w:ascii="Arial" w:hAnsi="Arial" w:cs="Arial"/>
              </w:rPr>
              <w:t>Anchor gNB can configure the UE with RNA (RAN notification area) = list of RAN areas</w:t>
            </w:r>
          </w:p>
          <w:p w14:paraId="60C59F83" w14:textId="77777777" w:rsidR="00F519B7" w:rsidRPr="00F519B7" w:rsidRDefault="00F519B7" w:rsidP="004B2A57">
            <w:pPr>
              <w:numPr>
                <w:ilvl w:val="1"/>
                <w:numId w:val="46"/>
              </w:numPr>
              <w:spacing w:after="120"/>
              <w:ind w:hanging="357"/>
              <w:contextualSpacing/>
              <w:jc w:val="both"/>
              <w:rPr>
                <w:rFonts w:ascii="Arial" w:hAnsi="Arial" w:cs="Arial"/>
              </w:rPr>
            </w:pPr>
            <w:r w:rsidRPr="00F519B7">
              <w:rPr>
                <w:rFonts w:ascii="Arial" w:hAnsi="Arial" w:cs="Arial"/>
              </w:rPr>
              <w:t>RAN area ID is defined as TAI + RANAC (RAN Area Code)</w:t>
            </w:r>
          </w:p>
          <w:p w14:paraId="18856039" w14:textId="77777777" w:rsidR="00F519B7" w:rsidRPr="00F519B7" w:rsidRDefault="00F519B7" w:rsidP="004B2A57">
            <w:pPr>
              <w:numPr>
                <w:ilvl w:val="1"/>
                <w:numId w:val="46"/>
              </w:numPr>
              <w:spacing w:after="120"/>
              <w:ind w:hanging="357"/>
              <w:contextualSpacing/>
              <w:jc w:val="both"/>
              <w:rPr>
                <w:rFonts w:ascii="Arial" w:hAnsi="Arial" w:cs="Arial"/>
              </w:rPr>
            </w:pPr>
            <w:r w:rsidRPr="00F519B7">
              <w:rPr>
                <w:rFonts w:ascii="Arial" w:hAnsi="Arial" w:cs="Arial"/>
              </w:rPr>
              <w:t>RANAC size is FFS (suggested between 6 to 8 bits) and to be broadcast by cells in addition to TAC</w:t>
            </w:r>
          </w:p>
          <w:p w14:paraId="34D2DCB1" w14:textId="100C32F4" w:rsidR="00F519B7" w:rsidRPr="00F519B7" w:rsidRDefault="00F519B7" w:rsidP="004B2A57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ind w:hanging="357"/>
              <w:contextualSpacing/>
              <w:jc w:val="both"/>
            </w:pPr>
            <w:r w:rsidRPr="00F519B7">
              <w:rPr>
                <w:rFonts w:ascii="Arial" w:hAnsi="Arial" w:cs="Arial"/>
              </w:rPr>
              <w:t>Option 3: List of TAIs</w:t>
            </w:r>
          </w:p>
        </w:tc>
      </w:tr>
    </w:tbl>
    <w:p w14:paraId="0579EA5A" w14:textId="027992F9" w:rsidR="00F519B7" w:rsidRDefault="00F519B7" w:rsidP="00F519B7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Moreover, RAN2</w:t>
      </w:r>
      <w:r>
        <w:rPr>
          <w:rFonts w:ascii="Arial" w:eastAsia="新細明體" w:hAnsi="Arial" w:cs="Arial"/>
          <w:lang w:eastAsia="zh-TW"/>
        </w:rPr>
        <w:t xml:space="preserve"> has some understanding:</w:t>
      </w:r>
    </w:p>
    <w:p w14:paraId="78C70D0E" w14:textId="77777777" w:rsidR="00F519B7" w:rsidRPr="00F519B7" w:rsidRDefault="00F519B7" w:rsidP="00F519B7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ind w:hanging="357"/>
        <w:contextualSpacing/>
        <w:rPr>
          <w:rFonts w:ascii="Arial" w:hAnsi="Arial" w:cs="Arial"/>
        </w:rPr>
      </w:pPr>
      <w:r w:rsidRPr="00F519B7">
        <w:rPr>
          <w:rFonts w:ascii="Arial" w:hAnsi="Arial" w:cs="Arial"/>
        </w:rPr>
        <w:t>For a UE, only one option is configured at a time (no mixing of options).</w:t>
      </w:r>
    </w:p>
    <w:p w14:paraId="074CD1D8" w14:textId="77777777" w:rsidR="00F519B7" w:rsidRPr="00F519B7" w:rsidRDefault="00F519B7" w:rsidP="00F519B7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ind w:hanging="357"/>
        <w:contextualSpacing/>
        <w:rPr>
          <w:rFonts w:ascii="Arial" w:hAnsi="Arial" w:cs="Arial"/>
        </w:rPr>
      </w:pPr>
      <w:r w:rsidRPr="00F519B7">
        <w:rPr>
          <w:rFonts w:ascii="Arial" w:hAnsi="Arial" w:cs="Arial"/>
        </w:rPr>
        <w:t>NW may provide different options for different UEs.</w:t>
      </w:r>
    </w:p>
    <w:p w14:paraId="3120347F" w14:textId="291AF368" w:rsidR="00F519B7" w:rsidRPr="00F519B7" w:rsidRDefault="00F519B7" w:rsidP="00F519B7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ind w:hanging="357"/>
        <w:rPr>
          <w:rFonts w:ascii="Arial" w:hAnsi="Arial" w:cs="Arial"/>
        </w:rPr>
      </w:pPr>
      <w:r w:rsidRPr="00F519B7">
        <w:rPr>
          <w:rFonts w:ascii="Arial" w:hAnsi="Arial" w:cs="Arial"/>
        </w:rPr>
        <w:t>A UE that supports inactive will support all these options.</w:t>
      </w:r>
    </w:p>
    <w:p w14:paraId="03AAD484" w14:textId="4D9BDA30" w:rsidR="00515478" w:rsidRPr="00C1598C" w:rsidRDefault="00084B43" w:rsidP="006D0C46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Although there was no </w:t>
      </w:r>
      <w:r w:rsidR="003634C7">
        <w:rPr>
          <w:rFonts w:ascii="Arial" w:eastAsia="新細明體" w:hAnsi="Arial" w:cs="Arial"/>
          <w:lang w:eastAsia="zh-TW"/>
        </w:rPr>
        <w:t>consensus</w:t>
      </w:r>
      <w:r>
        <w:rPr>
          <w:rFonts w:ascii="Arial" w:eastAsia="新細明體" w:hAnsi="Arial" w:cs="Arial"/>
          <w:lang w:eastAsia="zh-TW"/>
        </w:rPr>
        <w:t xml:space="preserve"> during </w:t>
      </w:r>
      <w:r w:rsidR="003634C7">
        <w:rPr>
          <w:rFonts w:ascii="Arial" w:eastAsia="新細明體" w:hAnsi="Arial" w:cs="Arial"/>
          <w:lang w:eastAsia="zh-TW"/>
        </w:rPr>
        <w:t>previous meeting</w:t>
      </w:r>
      <w:r>
        <w:rPr>
          <w:rFonts w:ascii="Arial" w:eastAsia="新細明體" w:hAnsi="Arial" w:cs="Arial"/>
          <w:lang w:eastAsia="zh-TW"/>
        </w:rPr>
        <w:t xml:space="preserve">, </w:t>
      </w:r>
      <w:r w:rsidR="005926B7">
        <w:rPr>
          <w:rFonts w:ascii="Arial" w:eastAsia="新細明體" w:hAnsi="Arial" w:cs="Arial"/>
          <w:lang w:eastAsia="zh-TW"/>
        </w:rPr>
        <w:t>it is clear that</w:t>
      </w:r>
      <w:r w:rsidR="005926B7" w:rsidRPr="005926B7">
        <w:t xml:space="preserve"> </w:t>
      </w:r>
      <w:r w:rsidR="005926B7" w:rsidRPr="005926B7">
        <w:rPr>
          <w:rFonts w:ascii="Arial" w:eastAsia="新細明體" w:hAnsi="Arial" w:cs="Arial"/>
          <w:lang w:eastAsia="zh-TW"/>
        </w:rPr>
        <w:t xml:space="preserve">the </w:t>
      </w:r>
      <w:r w:rsidR="00E80B2C">
        <w:rPr>
          <w:rFonts w:ascii="Arial" w:eastAsia="新細明體" w:hAnsi="Arial" w:cs="Arial"/>
          <w:lang w:eastAsia="zh-TW"/>
        </w:rPr>
        <w:t>RAN</w:t>
      </w:r>
      <w:r w:rsidR="00B073F8">
        <w:rPr>
          <w:rFonts w:ascii="Arial" w:eastAsia="新細明體" w:hAnsi="Arial" w:cs="Arial"/>
          <w:lang w:eastAsia="zh-TW"/>
        </w:rPr>
        <w:t>-based notification</w:t>
      </w:r>
      <w:r w:rsidR="00E80B2C">
        <w:rPr>
          <w:rFonts w:ascii="Arial" w:eastAsia="新細明體" w:hAnsi="Arial" w:cs="Arial"/>
          <w:lang w:eastAsia="zh-TW"/>
        </w:rPr>
        <w:t xml:space="preserve"> </w:t>
      </w:r>
      <w:r w:rsidR="005926B7" w:rsidRPr="005926B7">
        <w:rPr>
          <w:rFonts w:ascii="Arial" w:eastAsia="新細明體" w:hAnsi="Arial" w:cs="Arial"/>
          <w:lang w:eastAsia="zh-TW"/>
        </w:rPr>
        <w:t>area could be identified by either a cell list or a RAN area id list</w:t>
      </w:r>
      <w:r w:rsidR="005926B7">
        <w:rPr>
          <w:rFonts w:ascii="Arial" w:eastAsia="新細明體" w:hAnsi="Arial" w:cs="Arial"/>
          <w:lang w:eastAsia="zh-TW"/>
        </w:rPr>
        <w:t>.</w:t>
      </w:r>
      <w:r w:rsidR="000E06CD">
        <w:rPr>
          <w:rFonts w:ascii="Arial" w:eastAsia="新細明體" w:hAnsi="Arial" w:cs="Arial"/>
          <w:lang w:eastAsia="zh-TW"/>
        </w:rPr>
        <w:t xml:space="preserve"> </w:t>
      </w:r>
      <w:r w:rsidR="00515478">
        <w:rPr>
          <w:rFonts w:ascii="Arial" w:eastAsia="新細明體" w:hAnsi="Arial" w:cs="Arial"/>
          <w:lang w:eastAsia="zh-TW"/>
        </w:rPr>
        <w:t xml:space="preserve">In this contribution, </w:t>
      </w:r>
      <w:r w:rsidR="001C7432">
        <w:rPr>
          <w:rFonts w:ascii="Arial" w:eastAsia="新細明體" w:hAnsi="Arial" w:cs="Arial"/>
          <w:lang w:eastAsia="zh-TW"/>
        </w:rPr>
        <w:t xml:space="preserve">we discuss </w:t>
      </w:r>
      <w:r w:rsidR="00632D9D">
        <w:rPr>
          <w:rFonts w:ascii="Arial" w:eastAsia="新細明體" w:hAnsi="Arial" w:cs="Arial"/>
          <w:lang w:eastAsia="zh-TW"/>
        </w:rPr>
        <w:t>further details</w:t>
      </w:r>
      <w:r w:rsidR="00E80B2C">
        <w:rPr>
          <w:rFonts w:ascii="Arial" w:eastAsia="新細明體" w:hAnsi="Arial" w:cs="Arial"/>
          <w:lang w:eastAsia="zh-TW"/>
        </w:rPr>
        <w:t>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3"/>
      <w:bookmarkEnd w:id="4"/>
      <w:bookmarkEnd w:id="5"/>
      <w:bookmarkEnd w:id="6"/>
      <w:r w:rsidRPr="007072FE">
        <w:rPr>
          <w:rFonts w:eastAsia="新細明體" w:cs="Arial"/>
        </w:rPr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45DBA900" w14:textId="14EE76B7" w:rsidR="004F5BB7" w:rsidRDefault="00F03088" w:rsidP="001C7432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Configuration</w:t>
      </w:r>
      <w:r w:rsidR="00E80B2C">
        <w:rPr>
          <w:rFonts w:eastAsiaTheme="minorEastAsia" w:hint="eastAsia"/>
          <w:lang w:eastAsia="zh-TW"/>
        </w:rPr>
        <w:t xml:space="preserve"> of </w:t>
      </w:r>
      <w:r w:rsidR="005F1453">
        <w:rPr>
          <w:rFonts w:eastAsiaTheme="minorEastAsia"/>
          <w:lang w:eastAsia="zh-TW"/>
        </w:rPr>
        <w:t>RAN notification area</w:t>
      </w:r>
      <w:r>
        <w:rPr>
          <w:rFonts w:eastAsiaTheme="minorEastAsia"/>
          <w:lang w:eastAsia="zh-TW"/>
        </w:rPr>
        <w:t xml:space="preserve"> with different options</w:t>
      </w:r>
    </w:p>
    <w:p w14:paraId="73E96EA9" w14:textId="33FC45A7" w:rsidR="0023221C" w:rsidRDefault="0023221C" w:rsidP="00845205">
      <w:pPr>
        <w:spacing w:before="180"/>
        <w:ind w:left="1440" w:hangingChars="720" w:hanging="1440"/>
        <w:rPr>
          <w:rFonts w:ascii="Arial" w:hAnsi="Arial" w:cs="Arial"/>
          <w:u w:val="single"/>
        </w:rPr>
      </w:pPr>
      <w:r w:rsidRPr="00845205">
        <w:rPr>
          <w:rFonts w:ascii="Arial" w:hAnsi="Arial" w:cs="Arial" w:hint="eastAsia"/>
          <w:u w:val="single"/>
        </w:rPr>
        <w:t>RAN2</w:t>
      </w:r>
      <w:r w:rsidR="00845205">
        <w:rPr>
          <w:rFonts w:ascii="Arial" w:hAnsi="Arial" w:cs="Arial"/>
          <w:u w:val="single"/>
        </w:rPr>
        <w:t>#</w:t>
      </w:r>
      <w:r w:rsidRPr="00845205">
        <w:rPr>
          <w:rFonts w:ascii="Arial" w:hAnsi="Arial" w:cs="Arial" w:hint="eastAsia"/>
          <w:u w:val="single"/>
        </w:rPr>
        <w:t>97 agreements</w:t>
      </w:r>
      <w:r w:rsidRPr="00845205">
        <w:rPr>
          <w:rFonts w:ascii="Arial" w:hAnsi="Arial" w:cs="Arial"/>
          <w:u w:val="single"/>
        </w:rPr>
        <w:t xml:space="preserve"> for light connection:</w:t>
      </w:r>
    </w:p>
    <w:p w14:paraId="11EEB296" w14:textId="0D45ED2D" w:rsidR="00845205" w:rsidRPr="00845205" w:rsidRDefault="00845205" w:rsidP="00845205">
      <w:pPr>
        <w:spacing w:before="180"/>
        <w:ind w:left="1440" w:hangingChars="720" w:hanging="1440"/>
        <w:rPr>
          <w:rFonts w:ascii="Arial" w:hAnsi="Arial" w:cs="Arial"/>
        </w:rPr>
      </w:pPr>
      <w:r w:rsidRPr="00845205">
        <w:rPr>
          <w:rFonts w:ascii="Arial" w:hAnsi="Arial" w:cs="Arial"/>
        </w:rPr>
        <w:t xml:space="preserve">For light connection WI, the following agreements have been made in RAN2#97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221C" w14:paraId="25BB8D3F" w14:textId="77777777" w:rsidTr="0023221C">
        <w:tc>
          <w:tcPr>
            <w:tcW w:w="9629" w:type="dxa"/>
          </w:tcPr>
          <w:p w14:paraId="72C8233A" w14:textId="77777777" w:rsidR="0023221C" w:rsidRPr="0023221C" w:rsidRDefault="0023221C" w:rsidP="0023221C">
            <w:pPr>
              <w:pStyle w:val="ListParagraph"/>
              <w:numPr>
                <w:ilvl w:val="0"/>
                <w:numId w:val="46"/>
              </w:numPr>
              <w:spacing w:before="60" w:after="60"/>
              <w:ind w:left="714" w:hanging="357"/>
              <w:rPr>
                <w:rFonts w:ascii="Arial" w:eastAsiaTheme="minorEastAsia" w:hAnsi="Arial" w:cs="Arial"/>
                <w:lang w:eastAsia="zh-TW"/>
              </w:rPr>
            </w:pPr>
            <w:r w:rsidRPr="0023221C">
              <w:rPr>
                <w:rFonts w:ascii="Arial" w:eastAsiaTheme="minorEastAsia" w:hAnsi="Arial" w:cs="Arial"/>
                <w:lang w:eastAsia="zh-TW"/>
              </w:rPr>
              <w:t xml:space="preserve">The cell list for the RAN-configured paging area is defined using the </w:t>
            </w:r>
            <w:r w:rsidRPr="00AA1B46">
              <w:rPr>
                <w:rFonts w:ascii="Arial" w:eastAsiaTheme="minorEastAsia" w:hAnsi="Arial" w:cs="Arial"/>
                <w:i/>
                <w:lang w:eastAsia="zh-TW"/>
              </w:rPr>
              <w:t>CellIdentity</w:t>
            </w:r>
            <w:r w:rsidRPr="0023221C">
              <w:rPr>
                <w:rFonts w:ascii="Arial" w:eastAsiaTheme="minorEastAsia" w:hAnsi="Arial" w:cs="Arial"/>
                <w:lang w:eastAsia="zh-TW"/>
              </w:rPr>
              <w:t>. Further optimizations could be discussed based on contributions.</w:t>
            </w:r>
          </w:p>
          <w:p w14:paraId="3A0551EB" w14:textId="77777777" w:rsidR="0023221C" w:rsidRPr="0023221C" w:rsidRDefault="0023221C" w:rsidP="0023221C">
            <w:pPr>
              <w:pStyle w:val="ListParagraph"/>
              <w:numPr>
                <w:ilvl w:val="0"/>
                <w:numId w:val="46"/>
              </w:numPr>
              <w:spacing w:before="60" w:after="60"/>
              <w:ind w:left="714" w:hanging="357"/>
              <w:rPr>
                <w:rFonts w:ascii="Arial" w:eastAsiaTheme="minorEastAsia" w:hAnsi="Arial" w:cs="Arial"/>
                <w:lang w:eastAsia="zh-TW"/>
              </w:rPr>
            </w:pPr>
            <w:r w:rsidRPr="0023221C">
              <w:rPr>
                <w:rFonts w:ascii="Arial" w:eastAsiaTheme="minorEastAsia" w:hAnsi="Arial" w:cs="Arial"/>
                <w:lang w:eastAsia="zh-TW"/>
              </w:rPr>
              <w:t>To define the maximum number of cells as 128.</w:t>
            </w:r>
          </w:p>
          <w:p w14:paraId="6418C7F2" w14:textId="7924681A" w:rsidR="0023221C" w:rsidRPr="0023221C" w:rsidRDefault="0023221C" w:rsidP="0023221C">
            <w:pPr>
              <w:pStyle w:val="ListParagraph"/>
              <w:numPr>
                <w:ilvl w:val="0"/>
                <w:numId w:val="46"/>
              </w:numPr>
              <w:spacing w:before="60" w:after="60"/>
              <w:ind w:left="714" w:hanging="357"/>
              <w:rPr>
                <w:rFonts w:eastAsiaTheme="minorEastAsia"/>
                <w:lang w:eastAsia="zh-TW"/>
              </w:rPr>
            </w:pPr>
            <w:r w:rsidRPr="0023221C">
              <w:rPr>
                <w:rFonts w:ascii="Arial" w:eastAsiaTheme="minorEastAsia" w:hAnsi="Arial" w:cs="Arial"/>
                <w:lang w:eastAsia="zh-TW"/>
              </w:rPr>
              <w:t>To post-pone for future release the discussion on whether to define of a new RAN-configured paging area identifier (ID) as another option for the RAN-configured paging area.</w:t>
            </w:r>
          </w:p>
        </w:tc>
      </w:tr>
    </w:tbl>
    <w:p w14:paraId="7DEF3366" w14:textId="74A694CD" w:rsidR="00F03088" w:rsidRPr="00895869" w:rsidRDefault="00F03088" w:rsidP="00845205">
      <w:pPr>
        <w:spacing w:before="180"/>
        <w:ind w:left="1440" w:hangingChars="720" w:hanging="1440"/>
        <w:rPr>
          <w:rFonts w:ascii="Arial" w:hAnsi="Arial" w:cs="Arial"/>
          <w:u w:val="single"/>
        </w:rPr>
      </w:pPr>
      <w:r w:rsidRPr="00895869">
        <w:rPr>
          <w:rFonts w:ascii="Arial" w:hAnsi="Arial" w:cs="Arial" w:hint="eastAsia"/>
          <w:u w:val="single"/>
        </w:rPr>
        <w:t>Option1</w:t>
      </w:r>
      <w:r w:rsidRPr="00895869">
        <w:rPr>
          <w:rFonts w:ascii="Arial" w:hAnsi="Arial" w:cs="Arial"/>
          <w:u w:val="single"/>
        </w:rPr>
        <w:t>: List of cells</w:t>
      </w:r>
    </w:p>
    <w:p w14:paraId="16009059" w14:textId="77139720" w:rsidR="001B7926" w:rsidRDefault="004A09F2" w:rsidP="00F86EB5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 cell list allows </w:t>
      </w:r>
      <w:r w:rsidR="006C5C1A">
        <w:rPr>
          <w:rFonts w:ascii="Arial" w:eastAsia="新細明體" w:hAnsi="Arial" w:cs="Arial"/>
          <w:lang w:eastAsia="zh-TW"/>
        </w:rPr>
        <w:t xml:space="preserve">configuration at </w:t>
      </w:r>
      <w:r>
        <w:rPr>
          <w:rFonts w:ascii="Arial" w:eastAsia="新細明體" w:hAnsi="Arial" w:cs="Arial"/>
          <w:lang w:eastAsia="zh-TW"/>
        </w:rPr>
        <w:t>finer granularity</w:t>
      </w:r>
      <w:r w:rsidR="002E028E">
        <w:rPr>
          <w:rFonts w:ascii="Arial" w:eastAsia="新細明體" w:hAnsi="Arial" w:cs="Arial"/>
          <w:lang w:eastAsia="zh-TW"/>
        </w:rPr>
        <w:t xml:space="preserve"> (e.g., </w:t>
      </w:r>
      <w:r w:rsidR="002E028E" w:rsidRPr="002E028E">
        <w:rPr>
          <w:rFonts w:ascii="Arial" w:eastAsia="新細明體" w:hAnsi="Arial" w:cs="Arial"/>
          <w:lang w:eastAsia="zh-TW"/>
        </w:rPr>
        <w:t>RAN-based notification area comprising one cell</w:t>
      </w:r>
      <w:r w:rsidR="002E028E">
        <w:rPr>
          <w:rFonts w:ascii="Arial" w:eastAsia="新細明體" w:hAnsi="Arial" w:cs="Arial"/>
          <w:lang w:eastAsia="zh-TW"/>
        </w:rPr>
        <w:t>)</w:t>
      </w:r>
      <w:r w:rsidR="004E2D31">
        <w:rPr>
          <w:rFonts w:ascii="Arial" w:eastAsia="新細明體" w:hAnsi="Arial" w:cs="Arial"/>
          <w:lang w:eastAsia="zh-TW"/>
        </w:rPr>
        <w:t xml:space="preserve"> but brings high</w:t>
      </w:r>
      <w:r w:rsidR="002E028E">
        <w:rPr>
          <w:rFonts w:ascii="Arial" w:eastAsia="新細明體" w:hAnsi="Arial" w:cs="Arial"/>
          <w:lang w:eastAsia="zh-TW"/>
        </w:rPr>
        <w:t xml:space="preserve"> overhead if the UE-specific list contains many cells. In contrast, </w:t>
      </w:r>
      <w:r w:rsidR="00E56B60">
        <w:rPr>
          <w:rFonts w:ascii="Arial" w:eastAsia="新細明體" w:hAnsi="Arial" w:cs="Arial"/>
          <w:lang w:eastAsia="zh-TW"/>
        </w:rPr>
        <w:t>RAI</w:t>
      </w:r>
      <w:r w:rsidR="00D05BBB">
        <w:rPr>
          <w:rFonts w:ascii="Arial" w:eastAsia="新細明體" w:hAnsi="Arial" w:cs="Arial"/>
          <w:lang w:eastAsia="zh-TW"/>
        </w:rPr>
        <w:t xml:space="preserve"> list</w:t>
      </w:r>
      <w:r w:rsidR="00E56B60">
        <w:rPr>
          <w:rFonts w:ascii="Arial" w:eastAsia="新細明體" w:hAnsi="Arial" w:cs="Arial"/>
          <w:lang w:eastAsia="zh-TW"/>
        </w:rPr>
        <w:t xml:space="preserve"> is more efficient when </w:t>
      </w:r>
      <w:r w:rsidR="004704B6">
        <w:rPr>
          <w:rFonts w:ascii="Arial" w:eastAsia="新細明體" w:hAnsi="Arial" w:cs="Arial"/>
          <w:lang w:eastAsia="zh-TW"/>
        </w:rPr>
        <w:t>the UE</w:t>
      </w:r>
      <w:r w:rsidR="005900F6">
        <w:rPr>
          <w:rFonts w:ascii="Arial" w:eastAsia="新細明體" w:hAnsi="Arial" w:cs="Arial"/>
          <w:lang w:eastAsia="zh-TW"/>
        </w:rPr>
        <w:t xml:space="preserve"> is to be paged in a larger RAN</w:t>
      </w:r>
      <w:r w:rsidR="004704B6">
        <w:rPr>
          <w:rFonts w:ascii="Arial" w:eastAsia="新細明體" w:hAnsi="Arial" w:cs="Arial"/>
          <w:lang w:eastAsia="zh-TW"/>
        </w:rPr>
        <w:t xml:space="preserve"> notification area.</w:t>
      </w:r>
      <w:r>
        <w:rPr>
          <w:rFonts w:ascii="Arial" w:eastAsia="新細明體" w:hAnsi="Arial" w:cs="Arial"/>
          <w:lang w:eastAsia="zh-TW"/>
        </w:rPr>
        <w:t xml:space="preserve"> </w:t>
      </w:r>
      <w:r w:rsidR="0001135E">
        <w:rPr>
          <w:rFonts w:ascii="Arial" w:eastAsia="新細明體" w:hAnsi="Arial" w:cs="Arial"/>
          <w:lang w:eastAsia="zh-TW"/>
        </w:rPr>
        <w:t xml:space="preserve">Considering </w:t>
      </w:r>
      <w:r w:rsidR="004704B6">
        <w:rPr>
          <w:rFonts w:ascii="Arial" w:eastAsia="新細明體" w:hAnsi="Arial" w:cs="Arial"/>
          <w:lang w:eastAsia="zh-TW"/>
        </w:rPr>
        <w:t>different gNB deployment, UE distribution</w:t>
      </w:r>
      <w:r w:rsidR="0001135E">
        <w:rPr>
          <w:rFonts w:ascii="Arial" w:eastAsia="新細明體" w:hAnsi="Arial" w:cs="Arial"/>
          <w:lang w:eastAsia="zh-TW"/>
        </w:rPr>
        <w:t xml:space="preserve"> a</w:t>
      </w:r>
      <w:r w:rsidR="00497077">
        <w:rPr>
          <w:rFonts w:ascii="Arial" w:eastAsia="新細明體" w:hAnsi="Arial" w:cs="Arial"/>
          <w:lang w:eastAsia="zh-TW"/>
        </w:rPr>
        <w:t>n</w:t>
      </w:r>
      <w:r w:rsidR="0001135E">
        <w:rPr>
          <w:rFonts w:ascii="Arial" w:eastAsia="新細明體" w:hAnsi="Arial" w:cs="Arial"/>
          <w:lang w:eastAsia="zh-TW"/>
        </w:rPr>
        <w:t>d mobility in N</w:t>
      </w:r>
      <w:r w:rsidR="004704B6">
        <w:rPr>
          <w:rFonts w:ascii="Arial" w:eastAsia="新細明體" w:hAnsi="Arial" w:cs="Arial"/>
          <w:lang w:eastAsia="zh-TW"/>
        </w:rPr>
        <w:t>R</w:t>
      </w:r>
      <w:r w:rsidR="0001135E">
        <w:rPr>
          <w:rFonts w:ascii="Arial" w:eastAsia="新細明體" w:hAnsi="Arial" w:cs="Arial"/>
          <w:lang w:eastAsia="zh-TW"/>
        </w:rPr>
        <w:t>, the</w:t>
      </w:r>
      <w:r w:rsidR="005900F6">
        <w:rPr>
          <w:rFonts w:ascii="Arial" w:eastAsia="新細明體" w:hAnsi="Arial" w:cs="Arial"/>
          <w:lang w:eastAsia="zh-TW"/>
        </w:rPr>
        <w:t xml:space="preserve"> size of RAN</w:t>
      </w:r>
      <w:r w:rsidR="004A7542">
        <w:rPr>
          <w:rFonts w:ascii="Arial" w:eastAsia="新細明體" w:hAnsi="Arial" w:cs="Arial"/>
          <w:lang w:eastAsia="zh-TW"/>
        </w:rPr>
        <w:t xml:space="preserve"> notification area varies</w:t>
      </w:r>
      <w:r w:rsidR="0001135E">
        <w:rPr>
          <w:rFonts w:ascii="Arial" w:eastAsia="新細明體" w:hAnsi="Arial" w:cs="Arial"/>
          <w:lang w:eastAsia="zh-TW"/>
        </w:rPr>
        <w:t xml:space="preserve">. </w:t>
      </w:r>
      <w:r w:rsidR="00497077" w:rsidRPr="001C7432">
        <w:rPr>
          <w:rFonts w:ascii="Arial" w:eastAsia="新細明體" w:hAnsi="Arial" w:cs="Arial"/>
          <w:lang w:eastAsia="zh-TW"/>
        </w:rPr>
        <w:t>Cell list can be used if</w:t>
      </w:r>
      <w:r w:rsidR="00497077">
        <w:rPr>
          <w:rFonts w:ascii="Arial" w:eastAsia="新細明體" w:hAnsi="Arial" w:cs="Arial"/>
          <w:lang w:eastAsia="zh-TW"/>
        </w:rPr>
        <w:t xml:space="preserve"> the UE is considered quasi-stationary and</w:t>
      </w:r>
      <w:r w:rsidR="00497077" w:rsidRPr="001C7432">
        <w:rPr>
          <w:rFonts w:ascii="Arial" w:eastAsia="新細明體" w:hAnsi="Arial" w:cs="Arial"/>
          <w:lang w:eastAsia="zh-TW"/>
        </w:rPr>
        <w:t xml:space="preserve"> there are only several cells in a RAN area, othe</w:t>
      </w:r>
      <w:r w:rsidR="00497077">
        <w:rPr>
          <w:rFonts w:ascii="Arial" w:eastAsia="新細明體" w:hAnsi="Arial" w:cs="Arial"/>
          <w:lang w:eastAsia="zh-TW"/>
        </w:rPr>
        <w:t xml:space="preserve">rwise we use RAN area ID list. </w:t>
      </w:r>
    </w:p>
    <w:p w14:paraId="477FE3E1" w14:textId="5EAE5A18" w:rsidR="00CB4BD2" w:rsidRDefault="001B7926" w:rsidP="00895869">
      <w:pPr>
        <w:ind w:left="1440" w:hanging="1440"/>
        <w:rPr>
          <w:rFonts w:ascii="Arial" w:eastAsia="新細明體" w:hAnsi="Arial" w:cs="Arial"/>
          <w:b/>
          <w:lang w:eastAsia="zh-TW"/>
        </w:rPr>
      </w:pPr>
      <w:r w:rsidRPr="00FA2E13">
        <w:rPr>
          <w:rFonts w:ascii="Arial" w:eastAsia="新細明體" w:hAnsi="Arial" w:cs="Arial"/>
          <w:b/>
          <w:lang w:eastAsia="zh-TW"/>
        </w:rPr>
        <w:lastRenderedPageBreak/>
        <w:t>Proposal 1:</w:t>
      </w:r>
      <w:r w:rsidRPr="00FA2E13">
        <w:rPr>
          <w:rFonts w:ascii="Arial" w:eastAsia="新細明體" w:hAnsi="Arial" w:cs="Arial"/>
          <w:b/>
          <w:lang w:eastAsia="zh-TW"/>
        </w:rPr>
        <w:tab/>
      </w:r>
      <w:r w:rsidR="00E93122" w:rsidRPr="00E93122">
        <w:rPr>
          <w:rFonts w:ascii="Arial" w:eastAsia="新細明體" w:hAnsi="Arial" w:cs="Arial"/>
          <w:b/>
          <w:lang w:eastAsia="zh-TW"/>
        </w:rPr>
        <w:t>Cell list can be used if there are only several cells in a RAN area, otherwise RAN area ID list</w:t>
      </w:r>
      <w:r w:rsidR="0002726E">
        <w:rPr>
          <w:rFonts w:ascii="Arial" w:eastAsia="新細明體" w:hAnsi="Arial" w:cs="Arial"/>
          <w:b/>
          <w:lang w:eastAsia="zh-TW"/>
        </w:rPr>
        <w:t xml:space="preserve"> or TAI list</w:t>
      </w:r>
      <w:r w:rsidR="00E93122" w:rsidRPr="00E93122">
        <w:rPr>
          <w:rFonts w:ascii="Arial" w:eastAsia="新細明體" w:hAnsi="Arial" w:cs="Arial"/>
          <w:b/>
          <w:lang w:eastAsia="zh-TW"/>
        </w:rPr>
        <w:t xml:space="preserve"> should be used.</w:t>
      </w:r>
    </w:p>
    <w:p w14:paraId="3AB656BA" w14:textId="21A2619F" w:rsidR="00895869" w:rsidRPr="00895869" w:rsidRDefault="00895869" w:rsidP="00895869">
      <w:pPr>
        <w:ind w:left="1440" w:hanging="1440"/>
        <w:rPr>
          <w:rFonts w:ascii="Arial" w:eastAsia="新細明體" w:hAnsi="Arial" w:cs="Arial"/>
          <w:b/>
          <w:u w:val="single"/>
          <w:lang w:eastAsia="zh-TW"/>
        </w:rPr>
      </w:pPr>
      <w:r w:rsidRPr="00895869">
        <w:rPr>
          <w:rFonts w:ascii="Arial" w:hAnsi="Arial" w:cs="Arial"/>
          <w:u w:val="single"/>
        </w:rPr>
        <w:t>Option 2</w:t>
      </w:r>
      <w:r w:rsidR="00965208">
        <w:rPr>
          <w:rFonts w:ascii="Arial" w:hAnsi="Arial" w:cs="Arial"/>
          <w:u w:val="single"/>
        </w:rPr>
        <w:t xml:space="preserve"> and</w:t>
      </w:r>
      <w:r>
        <w:rPr>
          <w:rFonts w:ascii="Arial" w:hAnsi="Arial" w:cs="Arial"/>
          <w:u w:val="single"/>
        </w:rPr>
        <w:t xml:space="preserve"> 3</w:t>
      </w:r>
      <w:r w:rsidRPr="00895869">
        <w:rPr>
          <w:rFonts w:ascii="Arial" w:hAnsi="Arial" w:cs="Arial"/>
          <w:u w:val="single"/>
        </w:rPr>
        <w:t>: List of RAN Area IDs</w:t>
      </w:r>
      <w:r>
        <w:rPr>
          <w:rFonts w:ascii="Arial" w:hAnsi="Arial" w:cs="Arial"/>
          <w:u w:val="single"/>
        </w:rPr>
        <w:t xml:space="preserve"> / TAIs</w:t>
      </w:r>
    </w:p>
    <w:p w14:paraId="746CC0EF" w14:textId="451E57F2" w:rsidR="000F46D8" w:rsidRDefault="000F46D8" w:rsidP="0030088A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According to [</w:t>
      </w:r>
      <w:r>
        <w:rPr>
          <w:rFonts w:ascii="Arial" w:eastAsia="新細明體" w:hAnsi="Arial" w:cs="Arial"/>
          <w:lang w:eastAsia="zh-TW"/>
        </w:rPr>
        <w:t>2</w:t>
      </w:r>
      <w:r>
        <w:rPr>
          <w:rFonts w:ascii="Arial" w:eastAsia="新細明體" w:hAnsi="Arial" w:cs="Arial" w:hint="eastAsia"/>
          <w:lang w:eastAsia="zh-TW"/>
        </w:rPr>
        <w:t>]</w:t>
      </w:r>
      <w:r>
        <w:rPr>
          <w:rFonts w:ascii="Arial" w:eastAsia="新細明體" w:hAnsi="Arial" w:cs="Arial"/>
          <w:lang w:eastAsia="zh-TW"/>
        </w:rPr>
        <w:t>, RAN area ID is defined as TAI plus</w:t>
      </w:r>
      <w:r w:rsidRPr="000F46D8">
        <w:rPr>
          <w:rFonts w:ascii="Arial" w:eastAsia="新細明體" w:hAnsi="Arial" w:cs="Arial"/>
          <w:lang w:eastAsia="zh-TW"/>
        </w:rPr>
        <w:t xml:space="preserve"> RANAC (RAN Area Code)</w:t>
      </w:r>
      <w:r>
        <w:rPr>
          <w:rFonts w:ascii="Arial" w:eastAsia="新細明體" w:hAnsi="Arial" w:cs="Arial"/>
          <w:lang w:eastAsia="zh-TW"/>
        </w:rPr>
        <w:t xml:space="preserve">, and </w:t>
      </w:r>
      <w:r w:rsidRPr="000F46D8">
        <w:rPr>
          <w:rFonts w:ascii="Arial" w:eastAsia="新細明體" w:hAnsi="Arial" w:cs="Arial"/>
          <w:lang w:eastAsia="zh-TW"/>
        </w:rPr>
        <w:t>fo</w:t>
      </w:r>
      <w:r>
        <w:rPr>
          <w:rFonts w:ascii="Arial" w:eastAsia="新細明體" w:hAnsi="Arial" w:cs="Arial"/>
          <w:lang w:eastAsia="zh-TW"/>
        </w:rPr>
        <w:t xml:space="preserve">r each TAI, there would be </w:t>
      </w:r>
      <w:r w:rsidRPr="000F46D8">
        <w:rPr>
          <w:rFonts w:ascii="Arial" w:eastAsia="新細明體" w:hAnsi="Arial" w:cs="Arial"/>
          <w:lang w:eastAsia="zh-TW"/>
        </w:rPr>
        <w:t>one or multiple RANACs.</w:t>
      </w:r>
      <w:r>
        <w:rPr>
          <w:rFonts w:ascii="Arial" w:eastAsia="新細明體" w:hAnsi="Arial" w:cs="Arial"/>
          <w:lang w:eastAsia="zh-TW"/>
        </w:rPr>
        <w:t xml:space="preserve"> Therefore, </w:t>
      </w:r>
      <w:r w:rsidRPr="000F46D8">
        <w:rPr>
          <w:rFonts w:ascii="Arial" w:eastAsia="新細明體" w:hAnsi="Arial" w:cs="Arial"/>
          <w:lang w:eastAsia="zh-TW"/>
        </w:rPr>
        <w:t xml:space="preserve">from RRC signalling perspective, Option </w:t>
      </w:r>
      <w:r w:rsidR="00503199">
        <w:rPr>
          <w:rFonts w:ascii="Arial" w:eastAsia="新細明體" w:hAnsi="Arial" w:cs="Arial"/>
          <w:lang w:eastAsia="zh-TW"/>
        </w:rPr>
        <w:t>2 could</w:t>
      </w:r>
      <w:r>
        <w:rPr>
          <w:rFonts w:ascii="Arial" w:eastAsia="新細明體" w:hAnsi="Arial" w:cs="Arial"/>
          <w:lang w:eastAsia="zh-TW"/>
        </w:rPr>
        <w:t xml:space="preserve"> be implemented as O</w:t>
      </w:r>
      <w:r w:rsidR="00503199">
        <w:rPr>
          <w:rFonts w:ascii="Arial" w:eastAsia="新細明體" w:hAnsi="Arial" w:cs="Arial"/>
          <w:lang w:eastAsia="zh-TW"/>
        </w:rPr>
        <w:t>ption 3</w:t>
      </w:r>
      <w:r w:rsidRPr="000F46D8">
        <w:rPr>
          <w:rFonts w:ascii="Arial" w:eastAsia="新細明體" w:hAnsi="Arial" w:cs="Arial"/>
          <w:lang w:eastAsia="zh-TW"/>
        </w:rPr>
        <w:t xml:space="preserve"> </w:t>
      </w:r>
      <w:r w:rsidR="00503199">
        <w:rPr>
          <w:rFonts w:ascii="Arial" w:eastAsia="新細明體" w:hAnsi="Arial" w:cs="Arial"/>
          <w:lang w:eastAsia="zh-TW"/>
        </w:rPr>
        <w:t>plus</w:t>
      </w:r>
      <w:r w:rsidRPr="000F46D8">
        <w:rPr>
          <w:rFonts w:ascii="Arial" w:eastAsia="新細明體" w:hAnsi="Arial" w:cs="Arial"/>
          <w:lang w:eastAsia="zh-TW"/>
        </w:rPr>
        <w:t xml:space="preserve"> RANACs </w:t>
      </w:r>
      <w:r w:rsidR="00503199" w:rsidRPr="000F46D8">
        <w:rPr>
          <w:rFonts w:ascii="Arial" w:eastAsia="新細明體" w:hAnsi="Arial" w:cs="Arial"/>
          <w:lang w:eastAsia="zh-TW"/>
        </w:rPr>
        <w:t xml:space="preserve">signalling </w:t>
      </w:r>
      <w:r w:rsidR="00503199">
        <w:rPr>
          <w:rFonts w:ascii="Arial" w:eastAsia="新細明體" w:hAnsi="Arial" w:cs="Arial"/>
          <w:lang w:eastAsia="zh-TW"/>
        </w:rPr>
        <w:t>for each of</w:t>
      </w:r>
      <w:r w:rsidRPr="000F46D8">
        <w:rPr>
          <w:rFonts w:ascii="Arial" w:eastAsia="新細明體" w:hAnsi="Arial" w:cs="Arial"/>
          <w:lang w:eastAsia="zh-TW"/>
        </w:rPr>
        <w:t xml:space="preserve"> </w:t>
      </w:r>
      <w:r w:rsidR="00503199">
        <w:rPr>
          <w:rFonts w:ascii="Arial" w:eastAsia="新細明體" w:hAnsi="Arial" w:cs="Arial"/>
          <w:lang w:eastAsia="zh-TW"/>
        </w:rPr>
        <w:t>TAIs the list</w:t>
      </w:r>
      <w:r w:rsidR="00CF47B2">
        <w:rPr>
          <w:rFonts w:ascii="Arial" w:eastAsia="新細明體" w:hAnsi="Arial" w:cs="Arial"/>
          <w:lang w:eastAsia="zh-TW"/>
        </w:rPr>
        <w:t>.</w:t>
      </w:r>
      <w:r w:rsidR="00945942">
        <w:rPr>
          <w:rFonts w:ascii="Arial" w:eastAsia="新細明體" w:hAnsi="Arial" w:cs="Arial"/>
          <w:lang w:eastAsia="zh-TW"/>
        </w:rPr>
        <w:t xml:space="preserve"> </w:t>
      </w:r>
      <w:r w:rsidR="00503199">
        <w:rPr>
          <w:rFonts w:ascii="Arial" w:eastAsia="新細明體" w:hAnsi="Arial" w:cs="Arial"/>
          <w:lang w:eastAsia="zh-TW"/>
        </w:rPr>
        <w:t>Moreover, for Option 3, the signalling of TAIs can be omitted if the TAIs</w:t>
      </w:r>
      <w:r w:rsidR="00503199" w:rsidRPr="00503199">
        <w:rPr>
          <w:rFonts w:ascii="Arial" w:eastAsia="新細明體" w:hAnsi="Arial" w:cs="Arial"/>
          <w:lang w:eastAsia="zh-TW"/>
        </w:rPr>
        <w:t xml:space="preserve"> </w:t>
      </w:r>
      <w:r w:rsidR="00503199">
        <w:rPr>
          <w:rFonts w:ascii="Arial" w:eastAsia="新細明體" w:hAnsi="Arial" w:cs="Arial"/>
          <w:lang w:eastAsia="zh-TW"/>
        </w:rPr>
        <w:t xml:space="preserve">for RAN notification area </w:t>
      </w:r>
      <w:r w:rsidR="00503199" w:rsidRPr="00503199">
        <w:rPr>
          <w:rFonts w:ascii="Arial" w:eastAsia="新細明體" w:hAnsi="Arial" w:cs="Arial"/>
          <w:lang w:eastAsia="zh-TW"/>
        </w:rPr>
        <w:t>are same as T</w:t>
      </w:r>
      <w:r w:rsidR="00503199">
        <w:rPr>
          <w:rFonts w:ascii="Arial" w:eastAsia="新細明體" w:hAnsi="Arial" w:cs="Arial"/>
          <w:lang w:eastAsia="zh-TW"/>
        </w:rPr>
        <w:t>AIs configured to the UE by NAS.</w:t>
      </w:r>
    </w:p>
    <w:p w14:paraId="730783D1" w14:textId="73B6B666" w:rsidR="00215464" w:rsidRDefault="00503199" w:rsidP="00E81453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503199">
        <w:rPr>
          <w:rFonts w:ascii="Arial" w:eastAsia="新細明體" w:hAnsi="Arial" w:cs="Arial" w:hint="eastAsia"/>
          <w:b/>
          <w:lang w:eastAsia="zh-TW"/>
        </w:rPr>
        <w:t>Proposal</w:t>
      </w:r>
      <w:r>
        <w:rPr>
          <w:rFonts w:ascii="Arial" w:eastAsia="新細明體" w:hAnsi="Arial" w:cs="Arial"/>
          <w:b/>
          <w:lang w:eastAsia="zh-TW"/>
        </w:rPr>
        <w:t xml:space="preserve"> 2</w:t>
      </w:r>
      <w:r w:rsidRPr="00503199">
        <w:rPr>
          <w:rFonts w:ascii="Arial" w:eastAsia="新細明體" w:hAnsi="Arial" w:cs="Arial"/>
          <w:b/>
          <w:lang w:eastAsia="zh-TW"/>
        </w:rPr>
        <w:t>:</w:t>
      </w:r>
      <w:r w:rsidRPr="00503199">
        <w:rPr>
          <w:rFonts w:ascii="Arial" w:eastAsia="新細明體" w:hAnsi="Arial" w:cs="Arial"/>
          <w:b/>
          <w:lang w:eastAsia="zh-TW"/>
        </w:rPr>
        <w:tab/>
        <w:t>If RAN notification area is configured as a list of TAIs, the TAIs may not be signalled if they are same as TAIs configured to the UE by NAS.</w:t>
      </w:r>
      <w:bookmarkEnd w:id="9"/>
      <w:bookmarkEnd w:id="10"/>
      <w:bookmarkEnd w:id="11"/>
      <w:bookmarkEnd w:id="12"/>
    </w:p>
    <w:p w14:paraId="263F7C65" w14:textId="2E4481EF" w:rsidR="00215464" w:rsidRPr="00FB0035" w:rsidRDefault="00215464" w:rsidP="00FB0035">
      <w:pPr>
        <w:ind w:left="1440" w:hanging="1440"/>
        <w:rPr>
          <w:rFonts w:ascii="Arial" w:hAnsi="Arial" w:cs="Arial"/>
          <w:u w:val="single"/>
        </w:rPr>
      </w:pPr>
      <w:r w:rsidRPr="00FB0035">
        <w:rPr>
          <w:rFonts w:ascii="Arial" w:hAnsi="Arial" w:cs="Arial"/>
          <w:u w:val="single"/>
        </w:rPr>
        <w:t>Text proposal for the configu</w:t>
      </w:r>
      <w:r w:rsidR="00201195" w:rsidRPr="00FB0035">
        <w:rPr>
          <w:rFonts w:ascii="Arial" w:hAnsi="Arial" w:cs="Arial"/>
          <w:u w:val="single"/>
        </w:rPr>
        <w:t>ration of RAN notification area</w:t>
      </w:r>
    </w:p>
    <w:p w14:paraId="6C93F546" w14:textId="77777777" w:rsidR="00215464" w:rsidRPr="001B478F" w:rsidRDefault="00215464" w:rsidP="0021546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RAN-</w:t>
      </w:r>
      <w:r>
        <w:rPr>
          <w:color w:val="000000"/>
        </w:rPr>
        <w:t>Notification</w:t>
      </w:r>
      <w:r w:rsidRPr="001B478F">
        <w:rPr>
          <w:color w:val="000000"/>
        </w:rPr>
        <w:t>AreaInfo</w:t>
      </w:r>
      <w:r w:rsidRPr="001B478F">
        <w:rPr>
          <w:color w:val="000000"/>
        </w:rPr>
        <w:tab/>
      </w:r>
      <w:r w:rsidRPr="001B478F">
        <w:rPr>
          <w:color w:val="000000"/>
        </w:rPr>
        <w:tab/>
        <w:t>::=  CHOICE {</w:t>
      </w:r>
    </w:p>
    <w:p w14:paraId="50CB179E" w14:textId="09143C0C" w:rsidR="00215464" w:rsidRDefault="00215464" w:rsidP="00215464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215464">
        <w:rPr>
          <w:color w:val="808080"/>
        </w:rPr>
        <w:t>-- Option 1</w:t>
      </w:r>
    </w:p>
    <w:p w14:paraId="03357352" w14:textId="4BA35BC2" w:rsidR="00215464" w:rsidRDefault="00215464" w:rsidP="001A04C9">
      <w:pPr>
        <w:pStyle w:val="PL"/>
        <w:shd w:val="clear" w:color="auto" w:fill="E6E6E6"/>
        <w:tabs>
          <w:tab w:val="clear" w:pos="8832"/>
          <w:tab w:val="left" w:pos="8752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c</w:t>
      </w:r>
      <w:r w:rsidRPr="001B478F">
        <w:rPr>
          <w:color w:val="000000"/>
        </w:rPr>
        <w:t>ellList</w:t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="001A04C9">
        <w:rPr>
          <w:color w:val="000000"/>
        </w:rPr>
        <w:tab/>
      </w:r>
      <w:r w:rsidR="001A04C9">
        <w:rPr>
          <w:color w:val="000000"/>
        </w:rPr>
        <w:tab/>
      </w:r>
      <w:r w:rsidRPr="001B478F">
        <w:rPr>
          <w:color w:val="000000"/>
        </w:rPr>
        <w:t>SEQUENCE (SIZE (1..</w:t>
      </w:r>
      <w:r>
        <w:rPr>
          <w:color w:val="FF0000"/>
          <w:highlight w:val="yellow"/>
        </w:rPr>
        <w:t>FFS</w:t>
      </w:r>
      <w:r w:rsidRPr="001B478F">
        <w:rPr>
          <w:color w:val="000000"/>
        </w:rPr>
        <w:t>)</w:t>
      </w:r>
      <w:r>
        <w:rPr>
          <w:color w:val="000000"/>
        </w:rPr>
        <w:t xml:space="preserve">) OF </w:t>
      </w:r>
      <w:r w:rsidR="001A04C9" w:rsidRPr="001A04C9">
        <w:t>CellIdentity</w:t>
      </w:r>
      <w:r>
        <w:rPr>
          <w:color w:val="000000"/>
        </w:rPr>
        <w:t>,</w:t>
      </w:r>
      <w:r>
        <w:rPr>
          <w:color w:val="000000"/>
        </w:rPr>
        <w:tab/>
      </w:r>
    </w:p>
    <w:p w14:paraId="32684DC7" w14:textId="6320CBEB" w:rsidR="00215464" w:rsidRPr="001B478F" w:rsidRDefault="00215464" w:rsidP="00215464">
      <w:pPr>
        <w:pStyle w:val="PL"/>
        <w:shd w:val="clear" w:color="auto" w:fill="E6E6E6"/>
        <w:tabs>
          <w:tab w:val="clear" w:pos="8832"/>
          <w:tab w:val="left" w:pos="8752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215464">
        <w:rPr>
          <w:color w:val="808080"/>
        </w:rPr>
        <w:t xml:space="preserve">-- Option </w:t>
      </w:r>
      <w:r w:rsidR="00ED5F89">
        <w:rPr>
          <w:color w:val="808080"/>
        </w:rPr>
        <w:t>2</w:t>
      </w:r>
    </w:p>
    <w:p w14:paraId="3495D20D" w14:textId="7DCA48B2" w:rsidR="00215464" w:rsidRDefault="00215464" w:rsidP="00860760">
      <w:pPr>
        <w:pStyle w:val="PL"/>
        <w:shd w:val="clear" w:color="auto" w:fill="E6E6E6"/>
        <w:tabs>
          <w:tab w:val="clear" w:pos="6912"/>
        </w:tabs>
        <w:rPr>
          <w:color w:val="000000"/>
        </w:rPr>
      </w:pP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="005D1A4F">
        <w:rPr>
          <w:color w:val="000000"/>
        </w:rPr>
        <w:t>ran-</w:t>
      </w:r>
      <w:r w:rsidRPr="001B478F">
        <w:rPr>
          <w:color w:val="000000"/>
        </w:rPr>
        <w:t>Area</w:t>
      </w:r>
      <w:r w:rsidR="00860760">
        <w:rPr>
          <w:color w:val="000000"/>
        </w:rPr>
        <w:t>Config</w:t>
      </w:r>
      <w:r>
        <w:rPr>
          <w:color w:val="000000"/>
        </w:rPr>
        <w:t>List</w:t>
      </w:r>
      <w:r w:rsidR="00860760">
        <w:rPr>
          <w:color w:val="000000"/>
        </w:rPr>
        <w:tab/>
      </w:r>
      <w:r w:rsidR="00860760">
        <w:rPr>
          <w:color w:val="000000"/>
        </w:rPr>
        <w:tab/>
      </w:r>
      <w:r w:rsidR="00D34A79">
        <w:rPr>
          <w:color w:val="000000"/>
        </w:rPr>
        <w:t>RAN-</w:t>
      </w:r>
      <w:r w:rsidR="00561B13">
        <w:rPr>
          <w:color w:val="000000"/>
        </w:rPr>
        <w:t>Area</w:t>
      </w:r>
      <w:r w:rsidR="00860760">
        <w:rPr>
          <w:color w:val="000000"/>
        </w:rPr>
        <w:t>Config</w:t>
      </w:r>
      <w:r>
        <w:rPr>
          <w:color w:val="000000"/>
        </w:rPr>
        <w:t>List</w:t>
      </w:r>
      <w:r w:rsidR="00633D11">
        <w:rPr>
          <w:color w:val="000000"/>
        </w:rPr>
        <w:t>,</w:t>
      </w:r>
    </w:p>
    <w:p w14:paraId="6551883F" w14:textId="707FFF71" w:rsidR="00ED5F89" w:rsidRPr="001B478F" w:rsidRDefault="00ED5F89" w:rsidP="00ED5F89">
      <w:pPr>
        <w:pStyle w:val="PL"/>
        <w:shd w:val="clear" w:color="auto" w:fill="E6E6E6"/>
        <w:tabs>
          <w:tab w:val="clear" w:pos="8832"/>
          <w:tab w:val="left" w:pos="8752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215464">
        <w:rPr>
          <w:color w:val="808080"/>
        </w:rPr>
        <w:t xml:space="preserve">-- Option </w:t>
      </w:r>
      <w:r>
        <w:rPr>
          <w:color w:val="808080"/>
        </w:rPr>
        <w:t>3</w:t>
      </w:r>
    </w:p>
    <w:p w14:paraId="574F46EE" w14:textId="70282192" w:rsidR="00ED5F89" w:rsidRPr="001B478F" w:rsidRDefault="00ED5F89" w:rsidP="00ED5F89">
      <w:pPr>
        <w:pStyle w:val="PL"/>
        <w:shd w:val="clear" w:color="auto" w:fill="E6E6E6"/>
        <w:tabs>
          <w:tab w:val="clear" w:pos="6912"/>
        </w:tabs>
        <w:rPr>
          <w:color w:val="000000"/>
        </w:rPr>
      </w:pPr>
      <w:r w:rsidRPr="001B478F">
        <w:rPr>
          <w:color w:val="000000"/>
        </w:rPr>
        <w:tab/>
      </w:r>
      <w:r w:rsidRPr="001B478F">
        <w:rPr>
          <w:color w:val="000000"/>
        </w:rPr>
        <w:tab/>
      </w:r>
      <w:r>
        <w:rPr>
          <w:color w:val="000000"/>
        </w:rPr>
        <w:t>useTrackingAreaList</w:t>
      </w:r>
      <w:r>
        <w:rPr>
          <w:color w:val="000000"/>
        </w:rPr>
        <w:tab/>
      </w:r>
      <w:r>
        <w:rPr>
          <w:color w:val="000000"/>
        </w:rPr>
        <w:tab/>
        <w:t>ENUMERATED {true}</w:t>
      </w:r>
    </w:p>
    <w:p w14:paraId="72A81E94" w14:textId="77777777" w:rsidR="00215464" w:rsidRPr="001B478F" w:rsidRDefault="00215464" w:rsidP="0021546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  <w:t>}</w:t>
      </w:r>
    </w:p>
    <w:p w14:paraId="36AA0D26" w14:textId="77777777" w:rsidR="00215464" w:rsidRDefault="00215464" w:rsidP="0021546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}</w:t>
      </w:r>
    </w:p>
    <w:p w14:paraId="34C74E89" w14:textId="77777777" w:rsidR="00215464" w:rsidRDefault="00215464" w:rsidP="00215464">
      <w:pPr>
        <w:pStyle w:val="PL"/>
        <w:shd w:val="clear" w:color="auto" w:fill="E6E6E6"/>
        <w:rPr>
          <w:color w:val="000000"/>
        </w:rPr>
      </w:pPr>
    </w:p>
    <w:p w14:paraId="282C1421" w14:textId="5453DD08" w:rsidR="004B72F5" w:rsidRDefault="00ED5F89" w:rsidP="00ED5F89">
      <w:pPr>
        <w:pStyle w:val="PL"/>
        <w:shd w:val="clear" w:color="auto" w:fill="E6E6E6"/>
        <w:tabs>
          <w:tab w:val="clear" w:pos="4224"/>
          <w:tab w:val="left" w:pos="4144"/>
        </w:tabs>
        <w:rPr>
          <w:color w:val="000000"/>
        </w:rPr>
      </w:pPr>
      <w:r>
        <w:rPr>
          <w:color w:val="000000"/>
        </w:rPr>
        <w:t>RAN</w:t>
      </w:r>
      <w:r w:rsidR="004B72F5">
        <w:rPr>
          <w:color w:val="000000"/>
        </w:rPr>
        <w:t>-</w:t>
      </w:r>
      <w:r w:rsidR="004B72F5" w:rsidRPr="001B478F">
        <w:rPr>
          <w:color w:val="000000"/>
        </w:rPr>
        <w:t>Area</w:t>
      </w:r>
      <w:r w:rsidR="004B72F5">
        <w:rPr>
          <w:color w:val="000000"/>
        </w:rPr>
        <w:t>Config</w:t>
      </w:r>
      <w:r w:rsidR="00561B13">
        <w:rPr>
          <w:color w:val="000000"/>
        </w:rPr>
        <w:t>List</w:t>
      </w:r>
      <w:r w:rsidR="00AD5966">
        <w:rPr>
          <w:color w:val="000000"/>
        </w:rPr>
        <w:tab/>
      </w:r>
      <w:r w:rsidR="00AD5966">
        <w:t>::=</w:t>
      </w:r>
      <w:r w:rsidR="00E9217D">
        <w:rPr>
          <w:color w:val="000000"/>
        </w:rPr>
        <w:tab/>
      </w:r>
      <w:r w:rsidR="00E9217D">
        <w:rPr>
          <w:color w:val="000000"/>
        </w:rPr>
        <w:tab/>
      </w:r>
      <w:r w:rsidR="00E9217D">
        <w:rPr>
          <w:color w:val="000000"/>
        </w:rPr>
        <w:tab/>
      </w:r>
      <w:r w:rsidR="004B72F5" w:rsidRPr="001B478F">
        <w:rPr>
          <w:color w:val="000000"/>
        </w:rPr>
        <w:t>SEQUENCE (SIZE (1..</w:t>
      </w:r>
      <w:r w:rsidR="004B72F5" w:rsidRPr="004B72F5">
        <w:rPr>
          <w:color w:val="FF0000"/>
          <w:highlight w:val="yellow"/>
        </w:rPr>
        <w:t>FFS</w:t>
      </w:r>
      <w:r w:rsidR="004B72F5" w:rsidRPr="001B478F">
        <w:rPr>
          <w:color w:val="000000"/>
        </w:rPr>
        <w:t xml:space="preserve">)) OF </w:t>
      </w:r>
      <w:r w:rsidR="004B72F5">
        <w:rPr>
          <w:color w:val="000000"/>
        </w:rPr>
        <w:t>RAN-</w:t>
      </w:r>
      <w:r w:rsidR="004B72F5" w:rsidRPr="001B478F">
        <w:rPr>
          <w:color w:val="000000"/>
        </w:rPr>
        <w:t>Area</w:t>
      </w:r>
      <w:r w:rsidR="004B72F5">
        <w:rPr>
          <w:color w:val="000000"/>
        </w:rPr>
        <w:t>Config</w:t>
      </w:r>
    </w:p>
    <w:p w14:paraId="577AE0BF" w14:textId="77777777" w:rsidR="00215464" w:rsidRDefault="00215464" w:rsidP="00215464">
      <w:pPr>
        <w:pStyle w:val="PL"/>
        <w:shd w:val="clear" w:color="auto" w:fill="E6E6E6"/>
        <w:rPr>
          <w:color w:val="000000"/>
        </w:rPr>
      </w:pPr>
    </w:p>
    <w:p w14:paraId="298E8561" w14:textId="21A78D5A" w:rsidR="00215464" w:rsidRDefault="00ED5F89" w:rsidP="00ED5F89">
      <w:pPr>
        <w:pStyle w:val="PL"/>
        <w:shd w:val="clear" w:color="auto" w:fill="E6E6E6"/>
      </w:pPr>
      <w:r>
        <w:rPr>
          <w:color w:val="000000"/>
        </w:rPr>
        <w:t>RAN-</w:t>
      </w:r>
      <w:r w:rsidR="00215464" w:rsidRPr="001B478F">
        <w:rPr>
          <w:color w:val="000000"/>
        </w:rPr>
        <w:t>Area</w:t>
      </w:r>
      <w:r w:rsidR="00215464">
        <w:rPr>
          <w:color w:val="000000"/>
        </w:rPr>
        <w:t>Config</w:t>
      </w:r>
      <w:r w:rsidR="00215464">
        <w:rPr>
          <w:color w:val="000000"/>
        </w:rPr>
        <w:tab/>
      </w:r>
      <w:r w:rsidR="00215464">
        <w:t>::=</w:t>
      </w:r>
      <w:r w:rsidR="00215464">
        <w:tab/>
        <w:t>SEQUENCE {</w:t>
      </w:r>
    </w:p>
    <w:p w14:paraId="0155E981" w14:textId="0D63A06C" w:rsidR="00201195" w:rsidRPr="00201195" w:rsidRDefault="00201195" w:rsidP="00201195">
      <w:pPr>
        <w:pStyle w:val="PL"/>
        <w:shd w:val="clear" w:color="auto" w:fill="E6E6E6"/>
        <w:tabs>
          <w:tab w:val="clear" w:pos="8832"/>
          <w:tab w:val="left" w:pos="8752"/>
        </w:tabs>
        <w:rPr>
          <w:color w:val="808080"/>
        </w:rPr>
      </w:pPr>
      <w:r>
        <w:tab/>
      </w:r>
      <w:r w:rsidRPr="00201195">
        <w:rPr>
          <w:color w:val="808080"/>
        </w:rPr>
        <w:t>-- If trackingAreaCode is not included, use TA of serving cell</w:t>
      </w:r>
    </w:p>
    <w:p w14:paraId="5B9FA9E3" w14:textId="52CA0C5C" w:rsidR="00215464" w:rsidRDefault="00215464" w:rsidP="00215464">
      <w:pPr>
        <w:pStyle w:val="PL"/>
        <w:shd w:val="clear" w:color="auto" w:fill="E6E6E6"/>
      </w:pPr>
      <w:r>
        <w:tab/>
        <w:t>t</w:t>
      </w:r>
      <w:r w:rsidRPr="004E1F03">
        <w:t>rackingAreaCode</w:t>
      </w:r>
      <w:r>
        <w:tab/>
      </w:r>
      <w:r>
        <w:tab/>
      </w:r>
      <w:r>
        <w:tab/>
      </w:r>
      <w:r w:rsidRPr="004E1F03">
        <w:t>TrackingAreaCode</w:t>
      </w:r>
      <w:r>
        <w:tab/>
        <w:t>OPTIONAL,</w:t>
      </w:r>
      <w:r>
        <w:tab/>
        <w:t xml:space="preserve"> </w:t>
      </w:r>
    </w:p>
    <w:p w14:paraId="00ECC46B" w14:textId="0AD997F5" w:rsidR="00215464" w:rsidRDefault="00215464" w:rsidP="00215464">
      <w:pPr>
        <w:pStyle w:val="PL"/>
        <w:shd w:val="clear" w:color="auto" w:fill="E6E6E6"/>
      </w:pPr>
      <w:r>
        <w:tab/>
        <w:t>ran-AreaCodeList</w:t>
      </w:r>
      <w:r>
        <w:tab/>
      </w:r>
      <w:r>
        <w:tab/>
      </w:r>
      <w:r>
        <w:tab/>
      </w:r>
      <w:r w:rsidRPr="001B478F">
        <w:rPr>
          <w:color w:val="000000"/>
        </w:rPr>
        <w:t>SEQUENCE (SIZE (1..</w:t>
      </w:r>
      <w:r w:rsidR="00201195">
        <w:rPr>
          <w:color w:val="FF0000"/>
          <w:highlight w:val="yellow"/>
        </w:rPr>
        <w:t>FFS</w:t>
      </w:r>
      <w:r w:rsidRPr="001B478F">
        <w:rPr>
          <w:color w:val="000000"/>
        </w:rPr>
        <w:t>)</w:t>
      </w:r>
      <w:r>
        <w:rPr>
          <w:color w:val="000000"/>
        </w:rPr>
        <w:t>) OF</w:t>
      </w:r>
      <w:r>
        <w:tab/>
        <w:t>RAN-AreaCode</w:t>
      </w:r>
      <w:r>
        <w:tab/>
      </w:r>
      <w:r>
        <w:tab/>
        <w:t>OPTIONAL</w:t>
      </w:r>
    </w:p>
    <w:p w14:paraId="1637F4D8" w14:textId="77777777" w:rsidR="00215464" w:rsidRDefault="00215464" w:rsidP="00215464">
      <w:pPr>
        <w:pStyle w:val="PL"/>
        <w:shd w:val="clear" w:color="auto" w:fill="E6E6E6"/>
      </w:pPr>
      <w:r>
        <w:t>}</w:t>
      </w:r>
    </w:p>
    <w:p w14:paraId="7BB8D03E" w14:textId="77777777" w:rsidR="00215464" w:rsidRDefault="00215464" w:rsidP="00215464">
      <w:pPr>
        <w:pStyle w:val="PL"/>
        <w:shd w:val="clear" w:color="auto" w:fill="E6E6E6"/>
      </w:pPr>
    </w:p>
    <w:p w14:paraId="06017DC5" w14:textId="58A75A75" w:rsidR="00215464" w:rsidRPr="004478ED" w:rsidRDefault="00215464" w:rsidP="00215464">
      <w:pPr>
        <w:pStyle w:val="PL"/>
        <w:shd w:val="clear" w:color="auto" w:fill="E6E6E6"/>
        <w:rPr>
          <w:color w:val="000000"/>
        </w:rPr>
      </w:pPr>
      <w:r>
        <w:t>RAN-AreaCode</w:t>
      </w:r>
      <w:r>
        <w:rPr>
          <w:color w:val="000000"/>
        </w:rPr>
        <w:tab/>
      </w:r>
      <w:r w:rsidRPr="004E1F03">
        <w:t>::=</w:t>
      </w:r>
      <w:r w:rsidRPr="004E1F03">
        <w:tab/>
      </w:r>
      <w:r w:rsidRPr="004E1F03">
        <w:tab/>
      </w:r>
      <w:r w:rsidRPr="004E1F03">
        <w:tab/>
      </w:r>
      <w:r w:rsidRPr="004E1F03">
        <w:tab/>
        <w:t>BIT STRING (SIZE (</w:t>
      </w:r>
      <w:r w:rsidR="00201195" w:rsidRPr="004B72F5">
        <w:rPr>
          <w:color w:val="FF0000"/>
          <w:highlight w:val="yellow"/>
        </w:rPr>
        <w:t>FFS</w:t>
      </w:r>
      <w:r w:rsidRPr="00201195">
        <w:t>)</w:t>
      </w:r>
      <w:r w:rsidRPr="004E1F03">
        <w:t>)</w:t>
      </w:r>
      <w:r>
        <w:tab/>
      </w:r>
    </w:p>
    <w:p w14:paraId="0258DDBE" w14:textId="48E2D37C" w:rsidR="00215464" w:rsidRDefault="00845205" w:rsidP="00845205">
      <w:pPr>
        <w:spacing w:before="120" w:after="120"/>
        <w:ind w:left="1441" w:hangingChars="720" w:hanging="1441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>Proposal 3:</w:t>
      </w:r>
      <w:r>
        <w:rPr>
          <w:rFonts w:ascii="Arial" w:eastAsia="新細明體" w:hAnsi="Arial" w:cs="Arial" w:hint="eastAsia"/>
          <w:b/>
          <w:lang w:eastAsia="zh-TW"/>
        </w:rPr>
        <w:tab/>
        <w:t xml:space="preserve">Adopt the TP as baseline for </w:t>
      </w:r>
      <w:r w:rsidRPr="00845205">
        <w:rPr>
          <w:rFonts w:ascii="Arial" w:eastAsia="新細明體" w:hAnsi="Arial" w:cs="Arial"/>
          <w:b/>
          <w:lang w:eastAsia="zh-TW"/>
        </w:rPr>
        <w:t>the configuration of RAN notification area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19E02998" w14:textId="2F83D52B" w:rsidR="00FB0035" w:rsidRDefault="00FB0035" w:rsidP="00FB0035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Multiple </w:t>
      </w:r>
      <w:r w:rsidRPr="00FB0035">
        <w:rPr>
          <w:rFonts w:eastAsiaTheme="minorEastAsia" w:hint="eastAsia"/>
          <w:lang w:eastAsia="zh-TW"/>
        </w:rPr>
        <w:t>R</w:t>
      </w:r>
      <w:r w:rsidRPr="00FB0035">
        <w:rPr>
          <w:rFonts w:eastAsiaTheme="minorEastAsia"/>
          <w:lang w:eastAsia="zh-TW"/>
        </w:rPr>
        <w:t>AN area ID</w:t>
      </w:r>
      <w:r>
        <w:rPr>
          <w:rFonts w:eastAsiaTheme="minorEastAsia"/>
          <w:lang w:eastAsia="zh-TW"/>
        </w:rPr>
        <w:t>s for</w:t>
      </w:r>
      <w:r w:rsidRPr="00FB0035">
        <w:rPr>
          <w:rFonts w:eastAsiaTheme="minorEastAsia"/>
          <w:lang w:eastAsia="zh-TW"/>
        </w:rPr>
        <w:t xml:space="preserve"> a cell</w:t>
      </w:r>
    </w:p>
    <w:p w14:paraId="5C01E88E" w14:textId="77777777" w:rsidR="00E81453" w:rsidRPr="00733506" w:rsidRDefault="00E81453" w:rsidP="00E81453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For CN-initiated paging, tracking areas are non-overlapping, and a UE-specific TA list consisting of multiple TAs may be configured. For RAN-initiated paging, since the operation is limited to RAN level, it is possible to make a cell </w:t>
      </w:r>
      <w:r w:rsidRPr="001C7432">
        <w:rPr>
          <w:rFonts w:ascii="Arial" w:eastAsia="新細明體" w:hAnsi="Arial" w:cs="Arial"/>
          <w:lang w:eastAsia="zh-TW"/>
        </w:rPr>
        <w:t>belong to multiple RAN areas</w:t>
      </w:r>
      <w:r>
        <w:rPr>
          <w:rFonts w:ascii="Arial" w:eastAsia="新細明體" w:hAnsi="Arial" w:cs="Arial"/>
          <w:lang w:eastAsia="zh-TW"/>
        </w:rPr>
        <w:t>. This allows flexible RAN area configuration considering UE distributions in the network. Moreover, since a RAN area may contain only one cell, so the ‘cell list’ can be implemented as RAN area list, and we have a unified solution</w:t>
      </w:r>
      <w:r w:rsidRPr="00733506">
        <w:rPr>
          <w:rFonts w:ascii="Arial" w:eastAsia="新細明體" w:hAnsi="Arial" w:cs="Arial"/>
          <w:lang w:eastAsia="zh-TW"/>
        </w:rPr>
        <w:t xml:space="preserve"> for the identification of RAN-based notification area</w:t>
      </w:r>
      <w:r>
        <w:rPr>
          <w:rFonts w:ascii="Arial" w:eastAsia="新細明體" w:hAnsi="Arial" w:cs="Arial"/>
          <w:lang w:eastAsia="zh-TW"/>
        </w:rPr>
        <w:t>, i.e. using RAN area ID list.</w:t>
      </w:r>
    </w:p>
    <w:p w14:paraId="011BD493" w14:textId="6316D89C" w:rsidR="00FB0035" w:rsidRPr="00E81453" w:rsidRDefault="00E81453" w:rsidP="00E81453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845205">
        <w:rPr>
          <w:rFonts w:ascii="Arial" w:eastAsia="新細明體" w:hAnsi="Arial" w:cs="Arial"/>
          <w:b/>
          <w:lang w:eastAsia="zh-TW"/>
        </w:rPr>
        <w:t>4</w:t>
      </w:r>
      <w:r w:rsidRPr="00567213">
        <w:rPr>
          <w:rFonts w:ascii="Arial" w:eastAsia="新細明體" w:hAnsi="Arial" w:cs="Arial" w:hint="eastAsia"/>
          <w:b/>
          <w:lang w:eastAsia="zh-TW"/>
        </w:rPr>
        <w:t>:</w:t>
      </w:r>
      <w:r w:rsidRPr="00567213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 cell may broadcast multiple</w:t>
      </w:r>
      <w:r w:rsidRPr="00100CB2">
        <w:t xml:space="preserve"> </w:t>
      </w:r>
      <w:r w:rsidRPr="00100CB2">
        <w:rPr>
          <w:rFonts w:ascii="Arial" w:eastAsia="新細明體" w:hAnsi="Arial" w:cs="Arial"/>
          <w:b/>
          <w:lang w:eastAsia="zh-TW"/>
        </w:rPr>
        <w:t>RAN area ID</w:t>
      </w:r>
      <w:r>
        <w:rPr>
          <w:rFonts w:ascii="Arial" w:eastAsia="新細明體" w:hAnsi="Arial" w:cs="Arial"/>
          <w:b/>
          <w:lang w:eastAsia="zh-TW"/>
        </w:rPr>
        <w:t>s</w:t>
      </w:r>
      <w:r w:rsidRPr="00100CB2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and thus belong to multiple RAN areas. In this way, cell list can be implemented as RAN area ID list.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1DDEDB3A" w14:textId="77777777" w:rsidR="004E4911" w:rsidRDefault="004E4911" w:rsidP="004E4911">
      <w:pPr>
        <w:ind w:left="1440" w:hanging="1440"/>
        <w:rPr>
          <w:rFonts w:ascii="Arial" w:eastAsia="新細明體" w:hAnsi="Arial" w:cs="Arial"/>
          <w:b/>
          <w:lang w:eastAsia="zh-TW"/>
        </w:rPr>
      </w:pPr>
      <w:r w:rsidRPr="00FA2E13">
        <w:rPr>
          <w:rFonts w:ascii="Arial" w:eastAsia="新細明體" w:hAnsi="Arial" w:cs="Arial"/>
          <w:b/>
          <w:lang w:eastAsia="zh-TW"/>
        </w:rPr>
        <w:t>Proposal 1:</w:t>
      </w:r>
      <w:r w:rsidRPr="00FA2E13">
        <w:rPr>
          <w:rFonts w:ascii="Arial" w:eastAsia="新細明體" w:hAnsi="Arial" w:cs="Arial"/>
          <w:b/>
          <w:lang w:eastAsia="zh-TW"/>
        </w:rPr>
        <w:tab/>
      </w:r>
      <w:r w:rsidRPr="00E93122">
        <w:rPr>
          <w:rFonts w:ascii="Arial" w:eastAsia="新細明體" w:hAnsi="Arial" w:cs="Arial"/>
          <w:b/>
          <w:lang w:eastAsia="zh-TW"/>
        </w:rPr>
        <w:t>Cell list can be used if there are only several cells in a RAN area, otherwise RAN area ID list</w:t>
      </w:r>
      <w:r>
        <w:rPr>
          <w:rFonts w:ascii="Arial" w:eastAsia="新細明體" w:hAnsi="Arial" w:cs="Arial"/>
          <w:b/>
          <w:lang w:eastAsia="zh-TW"/>
        </w:rPr>
        <w:t xml:space="preserve"> or TAI list</w:t>
      </w:r>
      <w:r w:rsidRPr="00E93122">
        <w:rPr>
          <w:rFonts w:ascii="Arial" w:eastAsia="新細明體" w:hAnsi="Arial" w:cs="Arial"/>
          <w:b/>
          <w:lang w:eastAsia="zh-TW"/>
        </w:rPr>
        <w:t xml:space="preserve"> should be used.</w:t>
      </w:r>
    </w:p>
    <w:p w14:paraId="01287F5C" w14:textId="77777777" w:rsidR="004E4911" w:rsidRDefault="004E4911" w:rsidP="004E4911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503199">
        <w:rPr>
          <w:rFonts w:ascii="Arial" w:eastAsia="新細明體" w:hAnsi="Arial" w:cs="Arial" w:hint="eastAsia"/>
          <w:b/>
          <w:lang w:eastAsia="zh-TW"/>
        </w:rPr>
        <w:t>Proposal</w:t>
      </w:r>
      <w:r>
        <w:rPr>
          <w:rFonts w:ascii="Arial" w:eastAsia="新細明體" w:hAnsi="Arial" w:cs="Arial"/>
          <w:b/>
          <w:lang w:eastAsia="zh-TW"/>
        </w:rPr>
        <w:t xml:space="preserve"> 2</w:t>
      </w:r>
      <w:r w:rsidRPr="00503199">
        <w:rPr>
          <w:rFonts w:ascii="Arial" w:eastAsia="新細明體" w:hAnsi="Arial" w:cs="Arial"/>
          <w:b/>
          <w:lang w:eastAsia="zh-TW"/>
        </w:rPr>
        <w:t>:</w:t>
      </w:r>
      <w:r w:rsidRPr="00503199">
        <w:rPr>
          <w:rFonts w:ascii="Arial" w:eastAsia="新細明體" w:hAnsi="Arial" w:cs="Arial"/>
          <w:b/>
          <w:lang w:eastAsia="zh-TW"/>
        </w:rPr>
        <w:tab/>
        <w:t>If RAN notification area is configured as a list of TAIs, the TAIs may not be signalled if they are same as TAIs configured to the UE by NAS.</w:t>
      </w:r>
    </w:p>
    <w:p w14:paraId="10BA013A" w14:textId="73183CF7" w:rsidR="004E4911" w:rsidRDefault="004E4911" w:rsidP="00A07E02">
      <w:pPr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>Proposal 3:</w:t>
      </w:r>
      <w:r>
        <w:rPr>
          <w:rFonts w:ascii="Arial" w:eastAsia="新細明體" w:hAnsi="Arial" w:cs="Arial" w:hint="eastAsia"/>
          <w:b/>
          <w:lang w:eastAsia="zh-TW"/>
        </w:rPr>
        <w:tab/>
        <w:t xml:space="preserve">Adopt the TP as baseline for </w:t>
      </w:r>
      <w:r w:rsidRPr="00845205">
        <w:rPr>
          <w:rFonts w:ascii="Arial" w:eastAsia="新細明體" w:hAnsi="Arial" w:cs="Arial"/>
          <w:b/>
          <w:lang w:eastAsia="zh-TW"/>
        </w:rPr>
        <w:t>the configuration of RAN notification area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58167709" w14:textId="22650AAE" w:rsidR="004E4911" w:rsidRPr="004E4911" w:rsidRDefault="004E4911" w:rsidP="004E4911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4</w:t>
      </w:r>
      <w:r w:rsidRPr="00567213">
        <w:rPr>
          <w:rFonts w:ascii="Arial" w:eastAsia="新細明體" w:hAnsi="Arial" w:cs="Arial" w:hint="eastAsia"/>
          <w:b/>
          <w:lang w:eastAsia="zh-TW"/>
        </w:rPr>
        <w:t>:</w:t>
      </w:r>
      <w:r w:rsidRPr="00567213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 cell may broadcast multiple</w:t>
      </w:r>
      <w:r w:rsidRPr="00100CB2">
        <w:t xml:space="preserve"> </w:t>
      </w:r>
      <w:r w:rsidRPr="00100CB2">
        <w:rPr>
          <w:rFonts w:ascii="Arial" w:eastAsia="新細明體" w:hAnsi="Arial" w:cs="Arial"/>
          <w:b/>
          <w:lang w:eastAsia="zh-TW"/>
        </w:rPr>
        <w:t>RAN area ID</w:t>
      </w:r>
      <w:r>
        <w:rPr>
          <w:rFonts w:ascii="Arial" w:eastAsia="新細明體" w:hAnsi="Arial" w:cs="Arial"/>
          <w:b/>
          <w:lang w:eastAsia="zh-TW"/>
        </w:rPr>
        <w:t>s</w:t>
      </w:r>
      <w:r w:rsidRPr="00100CB2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and thus belong to multiple RAN areas. In this way, cell list can be implemented as RAN area ID list.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lastRenderedPageBreak/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7323D362" w14:textId="5D9C3D2B" w:rsidR="00CB60C2" w:rsidRPr="00CB60C2" w:rsidRDefault="00CB60C2" w:rsidP="00CB60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CB60C2">
        <w:rPr>
          <w:rFonts w:ascii="Arial" w:hAnsi="Arial" w:cs="Arial"/>
          <w:lang w:val="en-US"/>
        </w:rPr>
        <w:t xml:space="preserve">R3-173427, LS on definition of RAN Notification Area in inactive state, </w:t>
      </w:r>
      <w:r w:rsidR="005900F6" w:rsidRPr="00CB60C2">
        <w:rPr>
          <w:rFonts w:ascii="Arial" w:hAnsi="Arial" w:cs="Arial"/>
          <w:lang w:val="en-US"/>
        </w:rPr>
        <w:t>August</w:t>
      </w:r>
      <w:r w:rsidRPr="00CB60C2">
        <w:rPr>
          <w:rFonts w:ascii="Arial" w:hAnsi="Arial" w:cs="Arial"/>
          <w:lang w:val="en-US"/>
        </w:rPr>
        <w:t xml:space="preserve"> 2017. From: RAN3; To: RAN2;</w:t>
      </w:r>
    </w:p>
    <w:p w14:paraId="2C34A87E" w14:textId="20098CDE" w:rsidR="00CB60C2" w:rsidRPr="00CB60C2" w:rsidRDefault="00CB60C2" w:rsidP="00CB60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CB60C2">
        <w:rPr>
          <w:rFonts w:ascii="Arial" w:hAnsi="Arial" w:cs="Arial"/>
          <w:lang w:val="en-US"/>
        </w:rPr>
        <w:t>R2-1712006, Reply LS on definition of RAN Notification Area in inactive state, October 2017. From: RAN2; To: RAN3</w:t>
      </w:r>
    </w:p>
    <w:p w14:paraId="3FE03CC0" w14:textId="1B8416B2" w:rsidR="00712D86" w:rsidRPr="002D0D5A" w:rsidRDefault="00712D86" w:rsidP="00F337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2D0D5A">
        <w:rPr>
          <w:rFonts w:ascii="Arial" w:eastAsiaTheme="minorEastAsia" w:hAnsi="Arial" w:cs="Arial" w:hint="eastAsia"/>
          <w:lang w:val="en-US" w:eastAsia="zh-TW"/>
        </w:rPr>
        <w:t xml:space="preserve">TR 38.804, </w:t>
      </w:r>
      <w:r w:rsidRPr="002D0D5A">
        <w:rPr>
          <w:rFonts w:ascii="Arial" w:eastAsiaTheme="minorEastAsia" w:hAnsi="Arial" w:cs="Arial"/>
          <w:lang w:val="en-US" w:eastAsia="zh-TW"/>
        </w:rPr>
        <w:t>Study on New Radio Access Technology;</w:t>
      </w:r>
      <w:r w:rsidR="002D0D5A" w:rsidRPr="002D0D5A">
        <w:rPr>
          <w:rFonts w:ascii="Arial" w:eastAsiaTheme="minorEastAsia" w:hAnsi="Arial" w:cs="Arial"/>
          <w:lang w:val="en-US" w:eastAsia="zh-TW"/>
        </w:rPr>
        <w:t xml:space="preserve"> </w:t>
      </w:r>
      <w:r w:rsidRPr="002D0D5A">
        <w:rPr>
          <w:rFonts w:ascii="Arial" w:eastAsiaTheme="minorEastAsia" w:hAnsi="Arial" w:cs="Arial"/>
          <w:lang w:val="en-US" w:eastAsia="zh-TW"/>
        </w:rPr>
        <w:t>Radio Interface Protocol Aspects</w:t>
      </w:r>
      <w:r w:rsidR="002D0D5A">
        <w:rPr>
          <w:rFonts w:ascii="Arial" w:eastAsiaTheme="minorEastAsia" w:hAnsi="Arial" w:cs="Arial"/>
          <w:lang w:val="en-US" w:eastAsia="zh-TW"/>
        </w:rPr>
        <w:t xml:space="preserve">, </w:t>
      </w:r>
      <w:r w:rsidRPr="002D0D5A">
        <w:rPr>
          <w:rFonts w:ascii="Arial" w:eastAsiaTheme="minorEastAsia" w:hAnsi="Arial" w:cs="Arial"/>
          <w:lang w:val="en-US" w:eastAsia="zh-TW"/>
        </w:rPr>
        <w:t>Release 14</w:t>
      </w:r>
    </w:p>
    <w:sectPr w:rsidR="00712D86" w:rsidRPr="002D0D5A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567EF" w14:textId="77777777" w:rsidR="003C13B9" w:rsidRDefault="003C13B9">
      <w:pPr>
        <w:pStyle w:val="TAL"/>
      </w:pPr>
      <w:r>
        <w:separator/>
      </w:r>
    </w:p>
  </w:endnote>
  <w:endnote w:type="continuationSeparator" w:id="0">
    <w:p w14:paraId="12B9BFD5" w14:textId="77777777" w:rsidR="003C13B9" w:rsidRDefault="003C13B9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4D51D3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78A89" w14:textId="77777777" w:rsidR="003C13B9" w:rsidRDefault="003C13B9">
      <w:pPr>
        <w:pStyle w:val="TAL"/>
      </w:pPr>
      <w:r>
        <w:separator/>
      </w:r>
    </w:p>
  </w:footnote>
  <w:footnote w:type="continuationSeparator" w:id="0">
    <w:p w14:paraId="65912165" w14:textId="77777777" w:rsidR="003C13B9" w:rsidRDefault="003C13B9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5B1F22"/>
    <w:multiLevelType w:val="hybridMultilevel"/>
    <w:tmpl w:val="D84A1440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5E2303F"/>
    <w:multiLevelType w:val="hybridMultilevel"/>
    <w:tmpl w:val="7A5CA732"/>
    <w:lvl w:ilvl="0" w:tplc="3896470E">
      <w:numFmt w:val="bullet"/>
      <w:lvlText w:val="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9DF3315"/>
    <w:multiLevelType w:val="hybridMultilevel"/>
    <w:tmpl w:val="77E032F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1E9221E"/>
    <w:multiLevelType w:val="hybridMultilevel"/>
    <w:tmpl w:val="18FA6C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8DF3812"/>
    <w:multiLevelType w:val="hybridMultilevel"/>
    <w:tmpl w:val="880CB580"/>
    <w:lvl w:ilvl="0" w:tplc="457E5D44"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D5E39F6"/>
    <w:multiLevelType w:val="hybridMultilevel"/>
    <w:tmpl w:val="C77A36AC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0E6344D"/>
    <w:multiLevelType w:val="hybridMultilevel"/>
    <w:tmpl w:val="570E389E"/>
    <w:lvl w:ilvl="0" w:tplc="4A62E1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3D4041D"/>
    <w:multiLevelType w:val="hybridMultilevel"/>
    <w:tmpl w:val="193EB7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7D23A4A"/>
    <w:multiLevelType w:val="hybridMultilevel"/>
    <w:tmpl w:val="E3D29826"/>
    <w:lvl w:ilvl="0" w:tplc="457E5D44"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7">
    <w:nsid w:val="4E561019"/>
    <w:multiLevelType w:val="hybridMultilevel"/>
    <w:tmpl w:val="76FC21F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0B15B90"/>
    <w:multiLevelType w:val="hybridMultilevel"/>
    <w:tmpl w:val="B3AE8B7A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A897DE6"/>
    <w:multiLevelType w:val="hybridMultilevel"/>
    <w:tmpl w:val="9C389668"/>
    <w:lvl w:ilvl="0" w:tplc="A356B79E"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AA4442"/>
    <w:multiLevelType w:val="hybridMultilevel"/>
    <w:tmpl w:val="B5C60A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4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1580F22"/>
    <w:multiLevelType w:val="hybridMultilevel"/>
    <w:tmpl w:val="8892B12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4A70171"/>
    <w:multiLevelType w:val="hybridMultilevel"/>
    <w:tmpl w:val="CCFC6FF2"/>
    <w:lvl w:ilvl="0" w:tplc="76FC169C"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780518C6"/>
    <w:multiLevelType w:val="hybridMultilevel"/>
    <w:tmpl w:val="3474BC84"/>
    <w:lvl w:ilvl="0" w:tplc="2D3243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065870"/>
    <w:multiLevelType w:val="hybridMultilevel"/>
    <w:tmpl w:val="F51484C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7D4210F3"/>
    <w:multiLevelType w:val="hybridMultilevel"/>
    <w:tmpl w:val="E2F4592A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08257E"/>
    <w:multiLevelType w:val="hybridMultilevel"/>
    <w:tmpl w:val="80083524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"/>
  </w:num>
  <w:num w:numId="4">
    <w:abstractNumId w:val="0"/>
  </w:num>
  <w:num w:numId="5">
    <w:abstractNumId w:val="23"/>
  </w:num>
  <w:num w:numId="6">
    <w:abstractNumId w:val="30"/>
  </w:num>
  <w:num w:numId="7">
    <w:abstractNumId w:val="34"/>
  </w:num>
  <w:num w:numId="8">
    <w:abstractNumId w:val="22"/>
  </w:num>
  <w:num w:numId="9">
    <w:abstractNumId w:val="23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7"/>
  </w:num>
  <w:num w:numId="14">
    <w:abstractNumId w:val="2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5"/>
  </w:num>
  <w:num w:numId="23">
    <w:abstractNumId w:val="19"/>
  </w:num>
  <w:num w:numId="24">
    <w:abstractNumId w:val="32"/>
  </w:num>
  <w:num w:numId="25">
    <w:abstractNumId w:val="24"/>
  </w:num>
  <w:num w:numId="26">
    <w:abstractNumId w:val="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0"/>
  </w:num>
  <w:num w:numId="30">
    <w:abstractNumId w:val="29"/>
  </w:num>
  <w:num w:numId="31">
    <w:abstractNumId w:val="8"/>
  </w:num>
  <w:num w:numId="32">
    <w:abstractNumId w:val="4"/>
  </w:num>
  <w:num w:numId="33">
    <w:abstractNumId w:val="25"/>
  </w:num>
  <w:num w:numId="34">
    <w:abstractNumId w:val="1"/>
  </w:num>
  <w:num w:numId="35">
    <w:abstractNumId w:val="35"/>
  </w:num>
  <w:num w:numId="36">
    <w:abstractNumId w:val="15"/>
  </w:num>
  <w:num w:numId="37">
    <w:abstractNumId w:val="18"/>
  </w:num>
  <w:num w:numId="38">
    <w:abstractNumId w:val="26"/>
  </w:num>
  <w:num w:numId="39">
    <w:abstractNumId w:val="33"/>
  </w:num>
  <w:num w:numId="40">
    <w:abstractNumId w:val="12"/>
  </w:num>
  <w:num w:numId="41">
    <w:abstractNumId w:val="17"/>
  </w:num>
  <w:num w:numId="42">
    <w:abstractNumId w:val="6"/>
  </w:num>
  <w:num w:numId="43">
    <w:abstractNumId w:val="11"/>
  </w:num>
  <w:num w:numId="44">
    <w:abstractNumId w:val="10"/>
  </w:num>
  <w:num w:numId="45">
    <w:abstractNumId w:val="20"/>
  </w:num>
  <w:num w:numId="46">
    <w:abstractNumId w:val="28"/>
  </w:num>
  <w:num w:numId="47">
    <w:abstractNumId w:val="21"/>
  </w:num>
  <w:num w:numId="48">
    <w:abstractNumId w:val="3"/>
  </w:num>
  <w:num w:numId="49">
    <w:abstractNumId w:val="0"/>
  </w:num>
  <w:num w:numId="5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63"/>
    <w:rsid w:val="00001522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5CEA"/>
    <w:rsid w:val="00006332"/>
    <w:rsid w:val="00006420"/>
    <w:rsid w:val="00006927"/>
    <w:rsid w:val="00006F97"/>
    <w:rsid w:val="00007250"/>
    <w:rsid w:val="0000759E"/>
    <w:rsid w:val="00007CE0"/>
    <w:rsid w:val="00010221"/>
    <w:rsid w:val="0001135E"/>
    <w:rsid w:val="00012217"/>
    <w:rsid w:val="00012403"/>
    <w:rsid w:val="00013DD6"/>
    <w:rsid w:val="00014915"/>
    <w:rsid w:val="00015030"/>
    <w:rsid w:val="00015689"/>
    <w:rsid w:val="00017296"/>
    <w:rsid w:val="0001755F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1F9"/>
    <w:rsid w:val="00024762"/>
    <w:rsid w:val="00024983"/>
    <w:rsid w:val="00024B57"/>
    <w:rsid w:val="000257A4"/>
    <w:rsid w:val="000266A5"/>
    <w:rsid w:val="00026D3A"/>
    <w:rsid w:val="0002726E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893"/>
    <w:rsid w:val="00035B08"/>
    <w:rsid w:val="00036319"/>
    <w:rsid w:val="0003726E"/>
    <w:rsid w:val="000377AF"/>
    <w:rsid w:val="00037A9E"/>
    <w:rsid w:val="00037C0A"/>
    <w:rsid w:val="00040FE1"/>
    <w:rsid w:val="000412E0"/>
    <w:rsid w:val="00041B84"/>
    <w:rsid w:val="00041C2E"/>
    <w:rsid w:val="00042846"/>
    <w:rsid w:val="00043CDC"/>
    <w:rsid w:val="00043D39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26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67E"/>
    <w:rsid w:val="00055B1F"/>
    <w:rsid w:val="00055BB7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46B"/>
    <w:rsid w:val="0006184D"/>
    <w:rsid w:val="00061B50"/>
    <w:rsid w:val="00063252"/>
    <w:rsid w:val="000634DE"/>
    <w:rsid w:val="00063607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5B"/>
    <w:rsid w:val="00080770"/>
    <w:rsid w:val="00080E2A"/>
    <w:rsid w:val="00081BB5"/>
    <w:rsid w:val="00081E2B"/>
    <w:rsid w:val="0008209D"/>
    <w:rsid w:val="000837D6"/>
    <w:rsid w:val="00083EC1"/>
    <w:rsid w:val="00084136"/>
    <w:rsid w:val="000841A0"/>
    <w:rsid w:val="000842A6"/>
    <w:rsid w:val="00084612"/>
    <w:rsid w:val="00084A61"/>
    <w:rsid w:val="00084A9F"/>
    <w:rsid w:val="00084B43"/>
    <w:rsid w:val="00084B51"/>
    <w:rsid w:val="00085588"/>
    <w:rsid w:val="00085E9A"/>
    <w:rsid w:val="00086675"/>
    <w:rsid w:val="000866C9"/>
    <w:rsid w:val="000866CF"/>
    <w:rsid w:val="00087334"/>
    <w:rsid w:val="00087D64"/>
    <w:rsid w:val="00087EA8"/>
    <w:rsid w:val="00087F36"/>
    <w:rsid w:val="00090A70"/>
    <w:rsid w:val="000912C8"/>
    <w:rsid w:val="000919A7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8E"/>
    <w:rsid w:val="000967D6"/>
    <w:rsid w:val="00096896"/>
    <w:rsid w:val="00096A36"/>
    <w:rsid w:val="00096E6C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0D7A"/>
    <w:rsid w:val="000A11D2"/>
    <w:rsid w:val="000A15F3"/>
    <w:rsid w:val="000A1B88"/>
    <w:rsid w:val="000A249E"/>
    <w:rsid w:val="000A3564"/>
    <w:rsid w:val="000A36E8"/>
    <w:rsid w:val="000A4A89"/>
    <w:rsid w:val="000A583C"/>
    <w:rsid w:val="000A5C81"/>
    <w:rsid w:val="000A5E59"/>
    <w:rsid w:val="000A63C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3C55"/>
    <w:rsid w:val="000B43BD"/>
    <w:rsid w:val="000B45EA"/>
    <w:rsid w:val="000B4B70"/>
    <w:rsid w:val="000B5390"/>
    <w:rsid w:val="000B5474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6F2E"/>
    <w:rsid w:val="000D7070"/>
    <w:rsid w:val="000D743D"/>
    <w:rsid w:val="000E003E"/>
    <w:rsid w:val="000E04BE"/>
    <w:rsid w:val="000E06CD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68B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621"/>
    <w:rsid w:val="000F2F2E"/>
    <w:rsid w:val="000F302D"/>
    <w:rsid w:val="000F310A"/>
    <w:rsid w:val="000F3310"/>
    <w:rsid w:val="000F37FB"/>
    <w:rsid w:val="000F4549"/>
    <w:rsid w:val="000F46D8"/>
    <w:rsid w:val="000F5057"/>
    <w:rsid w:val="000F5318"/>
    <w:rsid w:val="000F54BC"/>
    <w:rsid w:val="000F558F"/>
    <w:rsid w:val="000F5924"/>
    <w:rsid w:val="000F606C"/>
    <w:rsid w:val="000F6462"/>
    <w:rsid w:val="00100446"/>
    <w:rsid w:val="001004B3"/>
    <w:rsid w:val="00100598"/>
    <w:rsid w:val="00100CB2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27E"/>
    <w:rsid w:val="00106A34"/>
    <w:rsid w:val="00106DAC"/>
    <w:rsid w:val="001070F3"/>
    <w:rsid w:val="00107829"/>
    <w:rsid w:val="00110F35"/>
    <w:rsid w:val="00110F55"/>
    <w:rsid w:val="001118BE"/>
    <w:rsid w:val="00112549"/>
    <w:rsid w:val="00112A47"/>
    <w:rsid w:val="00113F64"/>
    <w:rsid w:val="001140CD"/>
    <w:rsid w:val="00114754"/>
    <w:rsid w:val="00114768"/>
    <w:rsid w:val="001149BA"/>
    <w:rsid w:val="00115DB8"/>
    <w:rsid w:val="00116B68"/>
    <w:rsid w:val="001178EC"/>
    <w:rsid w:val="0012004D"/>
    <w:rsid w:val="001203EA"/>
    <w:rsid w:val="0012044E"/>
    <w:rsid w:val="00122655"/>
    <w:rsid w:val="001227B6"/>
    <w:rsid w:val="001229C5"/>
    <w:rsid w:val="0012389B"/>
    <w:rsid w:val="00123ABF"/>
    <w:rsid w:val="00124095"/>
    <w:rsid w:val="00125FD9"/>
    <w:rsid w:val="00126852"/>
    <w:rsid w:val="00126CD5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0F40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565"/>
    <w:rsid w:val="00151755"/>
    <w:rsid w:val="00151AB8"/>
    <w:rsid w:val="001523B5"/>
    <w:rsid w:val="001523B7"/>
    <w:rsid w:val="0015266F"/>
    <w:rsid w:val="0015333F"/>
    <w:rsid w:val="0015419B"/>
    <w:rsid w:val="001549CE"/>
    <w:rsid w:val="0015513B"/>
    <w:rsid w:val="001564DF"/>
    <w:rsid w:val="001566D5"/>
    <w:rsid w:val="0015750D"/>
    <w:rsid w:val="001576E1"/>
    <w:rsid w:val="00160B49"/>
    <w:rsid w:val="00161C87"/>
    <w:rsid w:val="00161CD6"/>
    <w:rsid w:val="00162C94"/>
    <w:rsid w:val="00162ED3"/>
    <w:rsid w:val="00163A28"/>
    <w:rsid w:val="00163B8E"/>
    <w:rsid w:val="00164AD1"/>
    <w:rsid w:val="00164F49"/>
    <w:rsid w:val="00165731"/>
    <w:rsid w:val="0016635A"/>
    <w:rsid w:val="0016681E"/>
    <w:rsid w:val="00166A17"/>
    <w:rsid w:val="00166B95"/>
    <w:rsid w:val="00166D4E"/>
    <w:rsid w:val="00166E23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3574"/>
    <w:rsid w:val="00174711"/>
    <w:rsid w:val="0017494B"/>
    <w:rsid w:val="00174CE4"/>
    <w:rsid w:val="00174D0F"/>
    <w:rsid w:val="00175B9B"/>
    <w:rsid w:val="001763CC"/>
    <w:rsid w:val="001776F7"/>
    <w:rsid w:val="00177B0B"/>
    <w:rsid w:val="00177FC6"/>
    <w:rsid w:val="00181D43"/>
    <w:rsid w:val="00182276"/>
    <w:rsid w:val="001825B0"/>
    <w:rsid w:val="0018272A"/>
    <w:rsid w:val="001828DC"/>
    <w:rsid w:val="00182901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5DD"/>
    <w:rsid w:val="00191ED9"/>
    <w:rsid w:val="00191FC8"/>
    <w:rsid w:val="00192197"/>
    <w:rsid w:val="00192C9A"/>
    <w:rsid w:val="00193E8D"/>
    <w:rsid w:val="00194481"/>
    <w:rsid w:val="00194496"/>
    <w:rsid w:val="00194725"/>
    <w:rsid w:val="00194814"/>
    <w:rsid w:val="001952C7"/>
    <w:rsid w:val="00195C5E"/>
    <w:rsid w:val="00196250"/>
    <w:rsid w:val="001967E6"/>
    <w:rsid w:val="00197192"/>
    <w:rsid w:val="0019789E"/>
    <w:rsid w:val="00197948"/>
    <w:rsid w:val="001A04C9"/>
    <w:rsid w:val="001A0685"/>
    <w:rsid w:val="001A099B"/>
    <w:rsid w:val="001A0EA9"/>
    <w:rsid w:val="001A180A"/>
    <w:rsid w:val="001A198F"/>
    <w:rsid w:val="001A2537"/>
    <w:rsid w:val="001A2F06"/>
    <w:rsid w:val="001A331F"/>
    <w:rsid w:val="001A3581"/>
    <w:rsid w:val="001A4630"/>
    <w:rsid w:val="001A46B4"/>
    <w:rsid w:val="001A4D64"/>
    <w:rsid w:val="001A513B"/>
    <w:rsid w:val="001A5590"/>
    <w:rsid w:val="001A5B70"/>
    <w:rsid w:val="001A6047"/>
    <w:rsid w:val="001A61D8"/>
    <w:rsid w:val="001A640A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C72"/>
    <w:rsid w:val="001B2F69"/>
    <w:rsid w:val="001B3059"/>
    <w:rsid w:val="001B582E"/>
    <w:rsid w:val="001B6937"/>
    <w:rsid w:val="001B69D1"/>
    <w:rsid w:val="001B73A5"/>
    <w:rsid w:val="001B7926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1E6"/>
    <w:rsid w:val="001C73B0"/>
    <w:rsid w:val="001C7432"/>
    <w:rsid w:val="001C75C7"/>
    <w:rsid w:val="001D0FF6"/>
    <w:rsid w:val="001D13BC"/>
    <w:rsid w:val="001D1D90"/>
    <w:rsid w:val="001D286F"/>
    <w:rsid w:val="001D30C9"/>
    <w:rsid w:val="001D3CB4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2C1B"/>
    <w:rsid w:val="001E31A2"/>
    <w:rsid w:val="001E371E"/>
    <w:rsid w:val="001E3820"/>
    <w:rsid w:val="001E4F6F"/>
    <w:rsid w:val="001E50B2"/>
    <w:rsid w:val="001E54E6"/>
    <w:rsid w:val="001E6802"/>
    <w:rsid w:val="001E6840"/>
    <w:rsid w:val="001E6981"/>
    <w:rsid w:val="001E69FB"/>
    <w:rsid w:val="001E7D1D"/>
    <w:rsid w:val="001F0255"/>
    <w:rsid w:val="001F0805"/>
    <w:rsid w:val="001F1B37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9E9"/>
    <w:rsid w:val="001F7DB4"/>
    <w:rsid w:val="002003DF"/>
    <w:rsid w:val="00200A80"/>
    <w:rsid w:val="00200C37"/>
    <w:rsid w:val="00200E29"/>
    <w:rsid w:val="00201195"/>
    <w:rsid w:val="00201A88"/>
    <w:rsid w:val="00201E95"/>
    <w:rsid w:val="0020288A"/>
    <w:rsid w:val="002034C0"/>
    <w:rsid w:val="00204DC9"/>
    <w:rsid w:val="00205351"/>
    <w:rsid w:val="0020646D"/>
    <w:rsid w:val="002067DF"/>
    <w:rsid w:val="00206EC2"/>
    <w:rsid w:val="002073AF"/>
    <w:rsid w:val="00207953"/>
    <w:rsid w:val="00207A52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325"/>
    <w:rsid w:val="0021459D"/>
    <w:rsid w:val="00214E0D"/>
    <w:rsid w:val="00215261"/>
    <w:rsid w:val="00215464"/>
    <w:rsid w:val="0021615A"/>
    <w:rsid w:val="0021673C"/>
    <w:rsid w:val="00217020"/>
    <w:rsid w:val="002170A4"/>
    <w:rsid w:val="00217911"/>
    <w:rsid w:val="00217AA0"/>
    <w:rsid w:val="00217B22"/>
    <w:rsid w:val="00220189"/>
    <w:rsid w:val="00220DFE"/>
    <w:rsid w:val="00221D06"/>
    <w:rsid w:val="00222989"/>
    <w:rsid w:val="00222D52"/>
    <w:rsid w:val="00222F85"/>
    <w:rsid w:val="00223EFD"/>
    <w:rsid w:val="00224427"/>
    <w:rsid w:val="002253DD"/>
    <w:rsid w:val="00225468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21C"/>
    <w:rsid w:val="002325E0"/>
    <w:rsid w:val="0023320A"/>
    <w:rsid w:val="00233427"/>
    <w:rsid w:val="00233787"/>
    <w:rsid w:val="00233BA4"/>
    <w:rsid w:val="00234899"/>
    <w:rsid w:val="00234F18"/>
    <w:rsid w:val="0023508F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692C"/>
    <w:rsid w:val="00247A87"/>
    <w:rsid w:val="00247BCB"/>
    <w:rsid w:val="00250542"/>
    <w:rsid w:val="002510B5"/>
    <w:rsid w:val="0025144F"/>
    <w:rsid w:val="002518C1"/>
    <w:rsid w:val="002519D9"/>
    <w:rsid w:val="00252837"/>
    <w:rsid w:val="00252DFA"/>
    <w:rsid w:val="00253F19"/>
    <w:rsid w:val="00254440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0852"/>
    <w:rsid w:val="00261A6D"/>
    <w:rsid w:val="00262C24"/>
    <w:rsid w:val="00262E2F"/>
    <w:rsid w:val="00263AFA"/>
    <w:rsid w:val="00263DC4"/>
    <w:rsid w:val="00263E5D"/>
    <w:rsid w:val="00263FE9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0151"/>
    <w:rsid w:val="00270F91"/>
    <w:rsid w:val="002715B8"/>
    <w:rsid w:val="00271769"/>
    <w:rsid w:val="002722C0"/>
    <w:rsid w:val="00272A5B"/>
    <w:rsid w:val="0027360D"/>
    <w:rsid w:val="0027525B"/>
    <w:rsid w:val="00275747"/>
    <w:rsid w:val="00275A54"/>
    <w:rsid w:val="0027611E"/>
    <w:rsid w:val="002766AB"/>
    <w:rsid w:val="00276D50"/>
    <w:rsid w:val="00280ED6"/>
    <w:rsid w:val="002817B9"/>
    <w:rsid w:val="00281CC8"/>
    <w:rsid w:val="00282096"/>
    <w:rsid w:val="0028383A"/>
    <w:rsid w:val="00283911"/>
    <w:rsid w:val="00283DFC"/>
    <w:rsid w:val="002862B1"/>
    <w:rsid w:val="00286407"/>
    <w:rsid w:val="0028667C"/>
    <w:rsid w:val="00286B7D"/>
    <w:rsid w:val="00286FB7"/>
    <w:rsid w:val="00287926"/>
    <w:rsid w:val="00287F56"/>
    <w:rsid w:val="002903BA"/>
    <w:rsid w:val="00290AD3"/>
    <w:rsid w:val="002912C2"/>
    <w:rsid w:val="00291720"/>
    <w:rsid w:val="00291BF0"/>
    <w:rsid w:val="00292D53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6F69"/>
    <w:rsid w:val="00297018"/>
    <w:rsid w:val="002974A7"/>
    <w:rsid w:val="002979A5"/>
    <w:rsid w:val="002A0598"/>
    <w:rsid w:val="002A0803"/>
    <w:rsid w:val="002A0CD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1B0"/>
    <w:rsid w:val="002A759A"/>
    <w:rsid w:val="002A7769"/>
    <w:rsid w:val="002A788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40A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363"/>
    <w:rsid w:val="002B7A3A"/>
    <w:rsid w:val="002B7B5D"/>
    <w:rsid w:val="002B7F07"/>
    <w:rsid w:val="002C0186"/>
    <w:rsid w:val="002C087E"/>
    <w:rsid w:val="002C0AE4"/>
    <w:rsid w:val="002C15D1"/>
    <w:rsid w:val="002C1741"/>
    <w:rsid w:val="002C2438"/>
    <w:rsid w:val="002C2811"/>
    <w:rsid w:val="002C399A"/>
    <w:rsid w:val="002C46E7"/>
    <w:rsid w:val="002C4B09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0D5A"/>
    <w:rsid w:val="002D148B"/>
    <w:rsid w:val="002D1502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12"/>
    <w:rsid w:val="002D5FBC"/>
    <w:rsid w:val="002D680A"/>
    <w:rsid w:val="002D6B9F"/>
    <w:rsid w:val="002D70A4"/>
    <w:rsid w:val="002D7228"/>
    <w:rsid w:val="002D740C"/>
    <w:rsid w:val="002E028E"/>
    <w:rsid w:val="002E037D"/>
    <w:rsid w:val="002E0592"/>
    <w:rsid w:val="002E0DB3"/>
    <w:rsid w:val="002E0FAE"/>
    <w:rsid w:val="002E110A"/>
    <w:rsid w:val="002E196A"/>
    <w:rsid w:val="002E1F93"/>
    <w:rsid w:val="002E205E"/>
    <w:rsid w:val="002E2238"/>
    <w:rsid w:val="002E2343"/>
    <w:rsid w:val="002E2383"/>
    <w:rsid w:val="002E2647"/>
    <w:rsid w:val="002E35A2"/>
    <w:rsid w:val="002E3E05"/>
    <w:rsid w:val="002E3FE8"/>
    <w:rsid w:val="002E4143"/>
    <w:rsid w:val="002E414A"/>
    <w:rsid w:val="002E426B"/>
    <w:rsid w:val="002E46C0"/>
    <w:rsid w:val="002E4BB9"/>
    <w:rsid w:val="002E4FBA"/>
    <w:rsid w:val="002E526C"/>
    <w:rsid w:val="002E56FA"/>
    <w:rsid w:val="002E57D0"/>
    <w:rsid w:val="002E5DB2"/>
    <w:rsid w:val="002E6569"/>
    <w:rsid w:val="002E676E"/>
    <w:rsid w:val="002E6FF2"/>
    <w:rsid w:val="002E7560"/>
    <w:rsid w:val="002E7DF7"/>
    <w:rsid w:val="002F143D"/>
    <w:rsid w:val="002F2077"/>
    <w:rsid w:val="002F26EB"/>
    <w:rsid w:val="002F2845"/>
    <w:rsid w:val="002F41D9"/>
    <w:rsid w:val="002F431A"/>
    <w:rsid w:val="002F46A0"/>
    <w:rsid w:val="002F4D68"/>
    <w:rsid w:val="002F5863"/>
    <w:rsid w:val="002F5CD1"/>
    <w:rsid w:val="002F5F89"/>
    <w:rsid w:val="002F6377"/>
    <w:rsid w:val="002F638F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88A"/>
    <w:rsid w:val="003009F6"/>
    <w:rsid w:val="00300ADC"/>
    <w:rsid w:val="00300DD9"/>
    <w:rsid w:val="003011FA"/>
    <w:rsid w:val="00301BF3"/>
    <w:rsid w:val="00301DBD"/>
    <w:rsid w:val="0030337E"/>
    <w:rsid w:val="003034D9"/>
    <w:rsid w:val="00303680"/>
    <w:rsid w:val="00303B93"/>
    <w:rsid w:val="003042F7"/>
    <w:rsid w:val="00304461"/>
    <w:rsid w:val="00305019"/>
    <w:rsid w:val="0030536E"/>
    <w:rsid w:val="00305B08"/>
    <w:rsid w:val="003063A3"/>
    <w:rsid w:val="0030668F"/>
    <w:rsid w:val="0030698F"/>
    <w:rsid w:val="00306CED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3F03"/>
    <w:rsid w:val="00314098"/>
    <w:rsid w:val="00314EB0"/>
    <w:rsid w:val="00314EF3"/>
    <w:rsid w:val="00315A32"/>
    <w:rsid w:val="003163A7"/>
    <w:rsid w:val="00316438"/>
    <w:rsid w:val="00316777"/>
    <w:rsid w:val="00316E02"/>
    <w:rsid w:val="0032085F"/>
    <w:rsid w:val="0032093E"/>
    <w:rsid w:val="00320F9B"/>
    <w:rsid w:val="0032118E"/>
    <w:rsid w:val="00321BF7"/>
    <w:rsid w:val="00321DF2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C9"/>
    <w:rsid w:val="00332C3E"/>
    <w:rsid w:val="00332D39"/>
    <w:rsid w:val="00333815"/>
    <w:rsid w:val="00333816"/>
    <w:rsid w:val="00334928"/>
    <w:rsid w:val="003350F4"/>
    <w:rsid w:val="00335B2A"/>
    <w:rsid w:val="00336415"/>
    <w:rsid w:val="00336CD3"/>
    <w:rsid w:val="003375B5"/>
    <w:rsid w:val="00337CAA"/>
    <w:rsid w:val="00337E7A"/>
    <w:rsid w:val="003400DA"/>
    <w:rsid w:val="003410F8"/>
    <w:rsid w:val="0034186E"/>
    <w:rsid w:val="00341EA2"/>
    <w:rsid w:val="00342217"/>
    <w:rsid w:val="00342401"/>
    <w:rsid w:val="00342880"/>
    <w:rsid w:val="00342B0D"/>
    <w:rsid w:val="0034328E"/>
    <w:rsid w:val="0034367D"/>
    <w:rsid w:val="00344A5F"/>
    <w:rsid w:val="00344D0B"/>
    <w:rsid w:val="00344D5B"/>
    <w:rsid w:val="00346046"/>
    <w:rsid w:val="00346671"/>
    <w:rsid w:val="003467D3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DA7"/>
    <w:rsid w:val="00353590"/>
    <w:rsid w:val="00353856"/>
    <w:rsid w:val="00353D3A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4C7"/>
    <w:rsid w:val="003635ED"/>
    <w:rsid w:val="003649BA"/>
    <w:rsid w:val="00364EE5"/>
    <w:rsid w:val="0036529C"/>
    <w:rsid w:val="00365939"/>
    <w:rsid w:val="00365F4F"/>
    <w:rsid w:val="00366269"/>
    <w:rsid w:val="0036682A"/>
    <w:rsid w:val="00367096"/>
    <w:rsid w:val="0036710A"/>
    <w:rsid w:val="00367200"/>
    <w:rsid w:val="003700D4"/>
    <w:rsid w:val="003717BA"/>
    <w:rsid w:val="00372A89"/>
    <w:rsid w:val="00373172"/>
    <w:rsid w:val="003732A6"/>
    <w:rsid w:val="00373C2C"/>
    <w:rsid w:val="00374685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3D5E"/>
    <w:rsid w:val="00384C5B"/>
    <w:rsid w:val="00384D46"/>
    <w:rsid w:val="00385431"/>
    <w:rsid w:val="00385472"/>
    <w:rsid w:val="00385EB7"/>
    <w:rsid w:val="00390341"/>
    <w:rsid w:val="003904DC"/>
    <w:rsid w:val="003907EA"/>
    <w:rsid w:val="003908BB"/>
    <w:rsid w:val="00390B63"/>
    <w:rsid w:val="00390BD2"/>
    <w:rsid w:val="003914B2"/>
    <w:rsid w:val="00391B9E"/>
    <w:rsid w:val="00392BCB"/>
    <w:rsid w:val="00392FB1"/>
    <w:rsid w:val="00394803"/>
    <w:rsid w:val="003950A4"/>
    <w:rsid w:val="003957BE"/>
    <w:rsid w:val="003968CB"/>
    <w:rsid w:val="00396B13"/>
    <w:rsid w:val="00396D8D"/>
    <w:rsid w:val="00396DB1"/>
    <w:rsid w:val="00397A56"/>
    <w:rsid w:val="00397D7A"/>
    <w:rsid w:val="003A008F"/>
    <w:rsid w:val="003A066A"/>
    <w:rsid w:val="003A068E"/>
    <w:rsid w:val="003A0A77"/>
    <w:rsid w:val="003A0AA7"/>
    <w:rsid w:val="003A0D72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C9F"/>
    <w:rsid w:val="003A4E3A"/>
    <w:rsid w:val="003A4FD6"/>
    <w:rsid w:val="003A5538"/>
    <w:rsid w:val="003A5A48"/>
    <w:rsid w:val="003A5E90"/>
    <w:rsid w:val="003A611A"/>
    <w:rsid w:val="003A6719"/>
    <w:rsid w:val="003A6C5D"/>
    <w:rsid w:val="003B024D"/>
    <w:rsid w:val="003B0A3F"/>
    <w:rsid w:val="003B1072"/>
    <w:rsid w:val="003B23AA"/>
    <w:rsid w:val="003B3BF1"/>
    <w:rsid w:val="003B411E"/>
    <w:rsid w:val="003B4423"/>
    <w:rsid w:val="003B4666"/>
    <w:rsid w:val="003B5128"/>
    <w:rsid w:val="003B5580"/>
    <w:rsid w:val="003B57AF"/>
    <w:rsid w:val="003B7362"/>
    <w:rsid w:val="003B76C5"/>
    <w:rsid w:val="003B7867"/>
    <w:rsid w:val="003B7F85"/>
    <w:rsid w:val="003C02C3"/>
    <w:rsid w:val="003C02E8"/>
    <w:rsid w:val="003C04EF"/>
    <w:rsid w:val="003C05F5"/>
    <w:rsid w:val="003C0DE8"/>
    <w:rsid w:val="003C13B9"/>
    <w:rsid w:val="003C2799"/>
    <w:rsid w:val="003C2A12"/>
    <w:rsid w:val="003C2A4C"/>
    <w:rsid w:val="003C30F3"/>
    <w:rsid w:val="003C3729"/>
    <w:rsid w:val="003C388C"/>
    <w:rsid w:val="003C3A3E"/>
    <w:rsid w:val="003C3CBB"/>
    <w:rsid w:val="003C474A"/>
    <w:rsid w:val="003C4874"/>
    <w:rsid w:val="003C4CEC"/>
    <w:rsid w:val="003C560A"/>
    <w:rsid w:val="003C56D6"/>
    <w:rsid w:val="003C60D7"/>
    <w:rsid w:val="003C7A7E"/>
    <w:rsid w:val="003C7DA2"/>
    <w:rsid w:val="003C7E54"/>
    <w:rsid w:val="003D02E8"/>
    <w:rsid w:val="003D0B56"/>
    <w:rsid w:val="003D12A7"/>
    <w:rsid w:val="003D1BE3"/>
    <w:rsid w:val="003D20B5"/>
    <w:rsid w:val="003D2C01"/>
    <w:rsid w:val="003D3AAD"/>
    <w:rsid w:val="003D3E1E"/>
    <w:rsid w:val="003D437C"/>
    <w:rsid w:val="003D471C"/>
    <w:rsid w:val="003D4B03"/>
    <w:rsid w:val="003D4F8F"/>
    <w:rsid w:val="003D4FA3"/>
    <w:rsid w:val="003D533B"/>
    <w:rsid w:val="003D5408"/>
    <w:rsid w:val="003D5C65"/>
    <w:rsid w:val="003D5EB6"/>
    <w:rsid w:val="003D61AD"/>
    <w:rsid w:val="003D6A36"/>
    <w:rsid w:val="003D7326"/>
    <w:rsid w:val="003D7654"/>
    <w:rsid w:val="003D77DA"/>
    <w:rsid w:val="003E0211"/>
    <w:rsid w:val="003E038D"/>
    <w:rsid w:val="003E03A0"/>
    <w:rsid w:val="003E09C1"/>
    <w:rsid w:val="003E0A33"/>
    <w:rsid w:val="003E12B3"/>
    <w:rsid w:val="003E1469"/>
    <w:rsid w:val="003E16A1"/>
    <w:rsid w:val="003E1E85"/>
    <w:rsid w:val="003E2093"/>
    <w:rsid w:val="003E2223"/>
    <w:rsid w:val="003E2FC6"/>
    <w:rsid w:val="003E387C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9D2"/>
    <w:rsid w:val="003F2BA6"/>
    <w:rsid w:val="003F2CD3"/>
    <w:rsid w:val="003F2F75"/>
    <w:rsid w:val="003F32B8"/>
    <w:rsid w:val="003F33A5"/>
    <w:rsid w:val="003F34B5"/>
    <w:rsid w:val="003F3B3E"/>
    <w:rsid w:val="003F45D9"/>
    <w:rsid w:val="003F4D4E"/>
    <w:rsid w:val="003F4E26"/>
    <w:rsid w:val="003F5091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58F"/>
    <w:rsid w:val="0040179C"/>
    <w:rsid w:val="00401B3C"/>
    <w:rsid w:val="00401B4D"/>
    <w:rsid w:val="00401E9C"/>
    <w:rsid w:val="004021D1"/>
    <w:rsid w:val="00402484"/>
    <w:rsid w:val="00402C13"/>
    <w:rsid w:val="004030EA"/>
    <w:rsid w:val="00403762"/>
    <w:rsid w:val="00403778"/>
    <w:rsid w:val="004038F5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1F0"/>
    <w:rsid w:val="0040564C"/>
    <w:rsid w:val="00405CA5"/>
    <w:rsid w:val="00406742"/>
    <w:rsid w:val="00406859"/>
    <w:rsid w:val="00406AA1"/>
    <w:rsid w:val="00407460"/>
    <w:rsid w:val="004101E0"/>
    <w:rsid w:val="00411153"/>
    <w:rsid w:val="004111D0"/>
    <w:rsid w:val="00411426"/>
    <w:rsid w:val="004118E1"/>
    <w:rsid w:val="004122A9"/>
    <w:rsid w:val="004127A2"/>
    <w:rsid w:val="00412B14"/>
    <w:rsid w:val="00413998"/>
    <w:rsid w:val="004139A2"/>
    <w:rsid w:val="00414729"/>
    <w:rsid w:val="00414B67"/>
    <w:rsid w:val="00415101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6F6D"/>
    <w:rsid w:val="0041749F"/>
    <w:rsid w:val="00417CBB"/>
    <w:rsid w:val="004201F2"/>
    <w:rsid w:val="00420379"/>
    <w:rsid w:val="004205FA"/>
    <w:rsid w:val="004208A2"/>
    <w:rsid w:val="00420C0C"/>
    <w:rsid w:val="00421EB5"/>
    <w:rsid w:val="0042217D"/>
    <w:rsid w:val="00422506"/>
    <w:rsid w:val="0042399B"/>
    <w:rsid w:val="00423C53"/>
    <w:rsid w:val="00423F82"/>
    <w:rsid w:val="0042447E"/>
    <w:rsid w:val="004249C0"/>
    <w:rsid w:val="00425106"/>
    <w:rsid w:val="0042549E"/>
    <w:rsid w:val="00425539"/>
    <w:rsid w:val="0042560A"/>
    <w:rsid w:val="00425D63"/>
    <w:rsid w:val="00425FA3"/>
    <w:rsid w:val="004266E3"/>
    <w:rsid w:val="004269B9"/>
    <w:rsid w:val="00427106"/>
    <w:rsid w:val="0042732D"/>
    <w:rsid w:val="004273EF"/>
    <w:rsid w:val="00427FA1"/>
    <w:rsid w:val="0043028B"/>
    <w:rsid w:val="004307F3"/>
    <w:rsid w:val="00430E8F"/>
    <w:rsid w:val="00431A1B"/>
    <w:rsid w:val="00432234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5F2C"/>
    <w:rsid w:val="00446409"/>
    <w:rsid w:val="00446758"/>
    <w:rsid w:val="00446DF4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3CB5"/>
    <w:rsid w:val="00464769"/>
    <w:rsid w:val="00464A51"/>
    <w:rsid w:val="004656DB"/>
    <w:rsid w:val="0046600C"/>
    <w:rsid w:val="00466482"/>
    <w:rsid w:val="004669EF"/>
    <w:rsid w:val="00467180"/>
    <w:rsid w:val="004676E0"/>
    <w:rsid w:val="004704B6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BD8"/>
    <w:rsid w:val="00476D3E"/>
    <w:rsid w:val="00477988"/>
    <w:rsid w:val="00477A6C"/>
    <w:rsid w:val="00477E2B"/>
    <w:rsid w:val="00477F29"/>
    <w:rsid w:val="00477F9B"/>
    <w:rsid w:val="00480B4C"/>
    <w:rsid w:val="004811A9"/>
    <w:rsid w:val="00481228"/>
    <w:rsid w:val="0048159F"/>
    <w:rsid w:val="00482306"/>
    <w:rsid w:val="004827CD"/>
    <w:rsid w:val="00482D04"/>
    <w:rsid w:val="00482DFF"/>
    <w:rsid w:val="00483866"/>
    <w:rsid w:val="00483EAD"/>
    <w:rsid w:val="004843AA"/>
    <w:rsid w:val="00484AA8"/>
    <w:rsid w:val="00485567"/>
    <w:rsid w:val="0048574C"/>
    <w:rsid w:val="004858D9"/>
    <w:rsid w:val="004859E7"/>
    <w:rsid w:val="00486871"/>
    <w:rsid w:val="00486A88"/>
    <w:rsid w:val="0048787B"/>
    <w:rsid w:val="00487F4E"/>
    <w:rsid w:val="004901BC"/>
    <w:rsid w:val="00490599"/>
    <w:rsid w:val="004907E8"/>
    <w:rsid w:val="00491032"/>
    <w:rsid w:val="004912FA"/>
    <w:rsid w:val="004913B5"/>
    <w:rsid w:val="00491D49"/>
    <w:rsid w:val="00491EC4"/>
    <w:rsid w:val="00492474"/>
    <w:rsid w:val="0049274A"/>
    <w:rsid w:val="004938EB"/>
    <w:rsid w:val="0049402E"/>
    <w:rsid w:val="0049428F"/>
    <w:rsid w:val="004951AE"/>
    <w:rsid w:val="004960C9"/>
    <w:rsid w:val="00496BD9"/>
    <w:rsid w:val="00496CB5"/>
    <w:rsid w:val="00496E05"/>
    <w:rsid w:val="00497067"/>
    <w:rsid w:val="00497077"/>
    <w:rsid w:val="004A0001"/>
    <w:rsid w:val="004A04F0"/>
    <w:rsid w:val="004A0742"/>
    <w:rsid w:val="004A09C1"/>
    <w:rsid w:val="004A09F2"/>
    <w:rsid w:val="004A0D08"/>
    <w:rsid w:val="004A293E"/>
    <w:rsid w:val="004A351F"/>
    <w:rsid w:val="004A405C"/>
    <w:rsid w:val="004A410B"/>
    <w:rsid w:val="004A5644"/>
    <w:rsid w:val="004A673A"/>
    <w:rsid w:val="004A6A02"/>
    <w:rsid w:val="004A6A07"/>
    <w:rsid w:val="004A6CF9"/>
    <w:rsid w:val="004A73C4"/>
    <w:rsid w:val="004A7542"/>
    <w:rsid w:val="004A778D"/>
    <w:rsid w:val="004B0626"/>
    <w:rsid w:val="004B1A7F"/>
    <w:rsid w:val="004B212A"/>
    <w:rsid w:val="004B294A"/>
    <w:rsid w:val="004B2A57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5F28"/>
    <w:rsid w:val="004B60FE"/>
    <w:rsid w:val="004B6552"/>
    <w:rsid w:val="004B6585"/>
    <w:rsid w:val="004B69A5"/>
    <w:rsid w:val="004B72F5"/>
    <w:rsid w:val="004B745F"/>
    <w:rsid w:val="004B7791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3F50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1D3"/>
    <w:rsid w:val="004D5578"/>
    <w:rsid w:val="004D573C"/>
    <w:rsid w:val="004D574D"/>
    <w:rsid w:val="004D5930"/>
    <w:rsid w:val="004D6070"/>
    <w:rsid w:val="004D60D3"/>
    <w:rsid w:val="004D64D2"/>
    <w:rsid w:val="004D6E1E"/>
    <w:rsid w:val="004E0749"/>
    <w:rsid w:val="004E0762"/>
    <w:rsid w:val="004E0AAD"/>
    <w:rsid w:val="004E287E"/>
    <w:rsid w:val="004E2D31"/>
    <w:rsid w:val="004E385D"/>
    <w:rsid w:val="004E3FEB"/>
    <w:rsid w:val="004E475F"/>
    <w:rsid w:val="004E4895"/>
    <w:rsid w:val="004E4911"/>
    <w:rsid w:val="004E4932"/>
    <w:rsid w:val="004E4D43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A1C"/>
    <w:rsid w:val="004F3BF2"/>
    <w:rsid w:val="004F3C11"/>
    <w:rsid w:val="004F471E"/>
    <w:rsid w:val="004F51D9"/>
    <w:rsid w:val="004F5473"/>
    <w:rsid w:val="004F5621"/>
    <w:rsid w:val="004F5A4B"/>
    <w:rsid w:val="004F5BB7"/>
    <w:rsid w:val="004F6C0B"/>
    <w:rsid w:val="004F6C6F"/>
    <w:rsid w:val="004F7AB1"/>
    <w:rsid w:val="0050026E"/>
    <w:rsid w:val="005005CB"/>
    <w:rsid w:val="00500702"/>
    <w:rsid w:val="00500984"/>
    <w:rsid w:val="00500D0C"/>
    <w:rsid w:val="00501556"/>
    <w:rsid w:val="00501F5E"/>
    <w:rsid w:val="00502342"/>
    <w:rsid w:val="0050242A"/>
    <w:rsid w:val="005026EE"/>
    <w:rsid w:val="0050315A"/>
    <w:rsid w:val="00503199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B67"/>
    <w:rsid w:val="00512014"/>
    <w:rsid w:val="0051277E"/>
    <w:rsid w:val="005128D7"/>
    <w:rsid w:val="0051293C"/>
    <w:rsid w:val="0051388D"/>
    <w:rsid w:val="00513C1A"/>
    <w:rsid w:val="005147B6"/>
    <w:rsid w:val="00515478"/>
    <w:rsid w:val="00515A69"/>
    <w:rsid w:val="00515C0E"/>
    <w:rsid w:val="005167B9"/>
    <w:rsid w:val="00516CB5"/>
    <w:rsid w:val="00520172"/>
    <w:rsid w:val="005206AA"/>
    <w:rsid w:val="00521142"/>
    <w:rsid w:val="00521B0E"/>
    <w:rsid w:val="00521FC8"/>
    <w:rsid w:val="00522380"/>
    <w:rsid w:val="0052293D"/>
    <w:rsid w:val="005236BD"/>
    <w:rsid w:val="00523930"/>
    <w:rsid w:val="0052406B"/>
    <w:rsid w:val="0052411C"/>
    <w:rsid w:val="0052437E"/>
    <w:rsid w:val="00525B46"/>
    <w:rsid w:val="00525D7F"/>
    <w:rsid w:val="0052627F"/>
    <w:rsid w:val="00526304"/>
    <w:rsid w:val="00527B6E"/>
    <w:rsid w:val="005303FB"/>
    <w:rsid w:val="00530A0A"/>
    <w:rsid w:val="00531581"/>
    <w:rsid w:val="00531A8B"/>
    <w:rsid w:val="00532518"/>
    <w:rsid w:val="005328EF"/>
    <w:rsid w:val="00532FB9"/>
    <w:rsid w:val="00532FE7"/>
    <w:rsid w:val="005337D4"/>
    <w:rsid w:val="00533CBF"/>
    <w:rsid w:val="0053449C"/>
    <w:rsid w:val="0053461B"/>
    <w:rsid w:val="005347E5"/>
    <w:rsid w:val="00534B79"/>
    <w:rsid w:val="00534EA9"/>
    <w:rsid w:val="005358E3"/>
    <w:rsid w:val="00536512"/>
    <w:rsid w:val="00536B2E"/>
    <w:rsid w:val="00537CD1"/>
    <w:rsid w:val="00540773"/>
    <w:rsid w:val="00540EDB"/>
    <w:rsid w:val="00540F80"/>
    <w:rsid w:val="005413C6"/>
    <w:rsid w:val="0054153A"/>
    <w:rsid w:val="0054331F"/>
    <w:rsid w:val="005435A4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6553"/>
    <w:rsid w:val="0054738C"/>
    <w:rsid w:val="00547B33"/>
    <w:rsid w:val="005500A1"/>
    <w:rsid w:val="0055058F"/>
    <w:rsid w:val="00550B56"/>
    <w:rsid w:val="005511BC"/>
    <w:rsid w:val="00551C37"/>
    <w:rsid w:val="00552320"/>
    <w:rsid w:val="005529A7"/>
    <w:rsid w:val="00552A33"/>
    <w:rsid w:val="00553B87"/>
    <w:rsid w:val="00553E65"/>
    <w:rsid w:val="00554525"/>
    <w:rsid w:val="00554644"/>
    <w:rsid w:val="005546C1"/>
    <w:rsid w:val="00554711"/>
    <w:rsid w:val="0055484D"/>
    <w:rsid w:val="005561B3"/>
    <w:rsid w:val="005562F0"/>
    <w:rsid w:val="00556F4F"/>
    <w:rsid w:val="005572D3"/>
    <w:rsid w:val="005573AE"/>
    <w:rsid w:val="00561934"/>
    <w:rsid w:val="00561964"/>
    <w:rsid w:val="00561B13"/>
    <w:rsid w:val="00561C4E"/>
    <w:rsid w:val="005621B4"/>
    <w:rsid w:val="0056293F"/>
    <w:rsid w:val="00563189"/>
    <w:rsid w:val="0056349E"/>
    <w:rsid w:val="00563BAC"/>
    <w:rsid w:val="00563E76"/>
    <w:rsid w:val="00564044"/>
    <w:rsid w:val="005644E9"/>
    <w:rsid w:val="00564B40"/>
    <w:rsid w:val="00565079"/>
    <w:rsid w:val="00566DFF"/>
    <w:rsid w:val="00567213"/>
    <w:rsid w:val="00567389"/>
    <w:rsid w:val="00567515"/>
    <w:rsid w:val="00567820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50F"/>
    <w:rsid w:val="00581668"/>
    <w:rsid w:val="0058203C"/>
    <w:rsid w:val="00583626"/>
    <w:rsid w:val="00583B6F"/>
    <w:rsid w:val="00583D04"/>
    <w:rsid w:val="00583DBE"/>
    <w:rsid w:val="00583F93"/>
    <w:rsid w:val="00584203"/>
    <w:rsid w:val="005842A2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268"/>
    <w:rsid w:val="00587FB5"/>
    <w:rsid w:val="005900F6"/>
    <w:rsid w:val="005905C4"/>
    <w:rsid w:val="00590B31"/>
    <w:rsid w:val="00591565"/>
    <w:rsid w:val="00591888"/>
    <w:rsid w:val="0059193B"/>
    <w:rsid w:val="00591EFB"/>
    <w:rsid w:val="005926B7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0BAD"/>
    <w:rsid w:val="005A12F9"/>
    <w:rsid w:val="005A13FD"/>
    <w:rsid w:val="005A1ACB"/>
    <w:rsid w:val="005A1BCB"/>
    <w:rsid w:val="005A1C77"/>
    <w:rsid w:val="005A1C8A"/>
    <w:rsid w:val="005A2542"/>
    <w:rsid w:val="005A26FF"/>
    <w:rsid w:val="005A510E"/>
    <w:rsid w:val="005A518D"/>
    <w:rsid w:val="005A566D"/>
    <w:rsid w:val="005A5AA9"/>
    <w:rsid w:val="005A66F2"/>
    <w:rsid w:val="005A6B0C"/>
    <w:rsid w:val="005A6FAA"/>
    <w:rsid w:val="005A70FE"/>
    <w:rsid w:val="005A7769"/>
    <w:rsid w:val="005A77F0"/>
    <w:rsid w:val="005A7F84"/>
    <w:rsid w:val="005B0CC3"/>
    <w:rsid w:val="005B1190"/>
    <w:rsid w:val="005B14E0"/>
    <w:rsid w:val="005B15BE"/>
    <w:rsid w:val="005B1BBC"/>
    <w:rsid w:val="005B2384"/>
    <w:rsid w:val="005B2703"/>
    <w:rsid w:val="005B272D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B7CB1"/>
    <w:rsid w:val="005C02A1"/>
    <w:rsid w:val="005C03D8"/>
    <w:rsid w:val="005C0784"/>
    <w:rsid w:val="005C1747"/>
    <w:rsid w:val="005C18DA"/>
    <w:rsid w:val="005C2026"/>
    <w:rsid w:val="005C202B"/>
    <w:rsid w:val="005C255D"/>
    <w:rsid w:val="005C25BF"/>
    <w:rsid w:val="005C2ADA"/>
    <w:rsid w:val="005C3430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4"/>
    <w:rsid w:val="005C7BFF"/>
    <w:rsid w:val="005D03AC"/>
    <w:rsid w:val="005D0EB3"/>
    <w:rsid w:val="005D17E4"/>
    <w:rsid w:val="005D1A4F"/>
    <w:rsid w:val="005D1E29"/>
    <w:rsid w:val="005D2234"/>
    <w:rsid w:val="005D2D4D"/>
    <w:rsid w:val="005D2D78"/>
    <w:rsid w:val="005D2F07"/>
    <w:rsid w:val="005D43E4"/>
    <w:rsid w:val="005D54BA"/>
    <w:rsid w:val="005D5577"/>
    <w:rsid w:val="005D5A50"/>
    <w:rsid w:val="005D5CF1"/>
    <w:rsid w:val="005D5EE2"/>
    <w:rsid w:val="005D6355"/>
    <w:rsid w:val="005D69B1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39BA"/>
    <w:rsid w:val="005E44FF"/>
    <w:rsid w:val="005E50C7"/>
    <w:rsid w:val="005E5947"/>
    <w:rsid w:val="005E5A60"/>
    <w:rsid w:val="005E69C4"/>
    <w:rsid w:val="005E6E27"/>
    <w:rsid w:val="005E7A8F"/>
    <w:rsid w:val="005F130C"/>
    <w:rsid w:val="005F1453"/>
    <w:rsid w:val="005F1DEA"/>
    <w:rsid w:val="005F2288"/>
    <w:rsid w:val="005F2AC1"/>
    <w:rsid w:val="005F2BF6"/>
    <w:rsid w:val="005F2C82"/>
    <w:rsid w:val="005F2CB9"/>
    <w:rsid w:val="005F3205"/>
    <w:rsid w:val="005F341E"/>
    <w:rsid w:val="005F35BE"/>
    <w:rsid w:val="005F36DB"/>
    <w:rsid w:val="005F3B23"/>
    <w:rsid w:val="005F3B45"/>
    <w:rsid w:val="005F3B91"/>
    <w:rsid w:val="005F439D"/>
    <w:rsid w:val="005F4836"/>
    <w:rsid w:val="005F48FE"/>
    <w:rsid w:val="005F4E91"/>
    <w:rsid w:val="005F5A22"/>
    <w:rsid w:val="005F5EC3"/>
    <w:rsid w:val="005F5F82"/>
    <w:rsid w:val="005F643D"/>
    <w:rsid w:val="005F69E8"/>
    <w:rsid w:val="005F7558"/>
    <w:rsid w:val="005F7A3E"/>
    <w:rsid w:val="005F7BB6"/>
    <w:rsid w:val="00602122"/>
    <w:rsid w:val="00602232"/>
    <w:rsid w:val="00602845"/>
    <w:rsid w:val="006039BE"/>
    <w:rsid w:val="00603BA8"/>
    <w:rsid w:val="00603F5F"/>
    <w:rsid w:val="0060452B"/>
    <w:rsid w:val="00605213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5782"/>
    <w:rsid w:val="00615C87"/>
    <w:rsid w:val="00616045"/>
    <w:rsid w:val="00616B4B"/>
    <w:rsid w:val="006171A8"/>
    <w:rsid w:val="00617298"/>
    <w:rsid w:val="00617950"/>
    <w:rsid w:val="006200AB"/>
    <w:rsid w:val="00620374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1A5C"/>
    <w:rsid w:val="00632D9D"/>
    <w:rsid w:val="00633745"/>
    <w:rsid w:val="00633D11"/>
    <w:rsid w:val="0063458D"/>
    <w:rsid w:val="00634DF3"/>
    <w:rsid w:val="00635795"/>
    <w:rsid w:val="006357FC"/>
    <w:rsid w:val="00635A82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154A"/>
    <w:rsid w:val="00641DA6"/>
    <w:rsid w:val="006422AA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20A"/>
    <w:rsid w:val="006475A4"/>
    <w:rsid w:val="0064765E"/>
    <w:rsid w:val="00647749"/>
    <w:rsid w:val="006477F2"/>
    <w:rsid w:val="00647816"/>
    <w:rsid w:val="006504FD"/>
    <w:rsid w:val="0065069C"/>
    <w:rsid w:val="00650B93"/>
    <w:rsid w:val="00650CAA"/>
    <w:rsid w:val="00650D45"/>
    <w:rsid w:val="0065123F"/>
    <w:rsid w:val="006514CA"/>
    <w:rsid w:val="00651715"/>
    <w:rsid w:val="0065446B"/>
    <w:rsid w:val="00654948"/>
    <w:rsid w:val="00654BE4"/>
    <w:rsid w:val="00655912"/>
    <w:rsid w:val="0065604F"/>
    <w:rsid w:val="006562B6"/>
    <w:rsid w:val="00656520"/>
    <w:rsid w:val="00656678"/>
    <w:rsid w:val="006567B3"/>
    <w:rsid w:val="00657390"/>
    <w:rsid w:val="006575C5"/>
    <w:rsid w:val="0065790B"/>
    <w:rsid w:val="00657B5B"/>
    <w:rsid w:val="00657DFC"/>
    <w:rsid w:val="00657F6C"/>
    <w:rsid w:val="0066032F"/>
    <w:rsid w:val="0066101A"/>
    <w:rsid w:val="00661593"/>
    <w:rsid w:val="006616D5"/>
    <w:rsid w:val="00661E11"/>
    <w:rsid w:val="006626BD"/>
    <w:rsid w:val="006626C0"/>
    <w:rsid w:val="006627D5"/>
    <w:rsid w:val="00663F97"/>
    <w:rsid w:val="00663FEF"/>
    <w:rsid w:val="00664378"/>
    <w:rsid w:val="00664900"/>
    <w:rsid w:val="00664A93"/>
    <w:rsid w:val="00665666"/>
    <w:rsid w:val="00665D7D"/>
    <w:rsid w:val="00665DFD"/>
    <w:rsid w:val="0066656C"/>
    <w:rsid w:val="00666B72"/>
    <w:rsid w:val="0066780B"/>
    <w:rsid w:val="00667C97"/>
    <w:rsid w:val="00667DA0"/>
    <w:rsid w:val="00667F4E"/>
    <w:rsid w:val="00670273"/>
    <w:rsid w:val="006705D0"/>
    <w:rsid w:val="00670B65"/>
    <w:rsid w:val="00670F7D"/>
    <w:rsid w:val="00671BC4"/>
    <w:rsid w:val="00671D9A"/>
    <w:rsid w:val="00671DA1"/>
    <w:rsid w:val="006732AC"/>
    <w:rsid w:val="00673642"/>
    <w:rsid w:val="0067369D"/>
    <w:rsid w:val="006744BE"/>
    <w:rsid w:val="00674EA1"/>
    <w:rsid w:val="0067520C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BA9"/>
    <w:rsid w:val="00685F80"/>
    <w:rsid w:val="006862B3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D85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ED1"/>
    <w:rsid w:val="006A05B7"/>
    <w:rsid w:val="006A19C6"/>
    <w:rsid w:val="006A2AB9"/>
    <w:rsid w:val="006A2DFC"/>
    <w:rsid w:val="006A39C1"/>
    <w:rsid w:val="006A3FA4"/>
    <w:rsid w:val="006A4181"/>
    <w:rsid w:val="006A5764"/>
    <w:rsid w:val="006A5923"/>
    <w:rsid w:val="006A6641"/>
    <w:rsid w:val="006A712C"/>
    <w:rsid w:val="006A773A"/>
    <w:rsid w:val="006A79D8"/>
    <w:rsid w:val="006B0711"/>
    <w:rsid w:val="006B097C"/>
    <w:rsid w:val="006B0CF6"/>
    <w:rsid w:val="006B2CDC"/>
    <w:rsid w:val="006B2D67"/>
    <w:rsid w:val="006B2E57"/>
    <w:rsid w:val="006B30B8"/>
    <w:rsid w:val="006B37DA"/>
    <w:rsid w:val="006B4B8E"/>
    <w:rsid w:val="006B53EF"/>
    <w:rsid w:val="006B5645"/>
    <w:rsid w:val="006B5D68"/>
    <w:rsid w:val="006B6548"/>
    <w:rsid w:val="006B67E9"/>
    <w:rsid w:val="006B6B68"/>
    <w:rsid w:val="006B6FBB"/>
    <w:rsid w:val="006B700C"/>
    <w:rsid w:val="006B71BC"/>
    <w:rsid w:val="006B73BD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4CB4"/>
    <w:rsid w:val="006C56CD"/>
    <w:rsid w:val="006C5941"/>
    <w:rsid w:val="006C5C1A"/>
    <w:rsid w:val="006C6259"/>
    <w:rsid w:val="006C6379"/>
    <w:rsid w:val="006C651A"/>
    <w:rsid w:val="006C714E"/>
    <w:rsid w:val="006C7607"/>
    <w:rsid w:val="006D08FE"/>
    <w:rsid w:val="006D0973"/>
    <w:rsid w:val="006D0C46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8E1"/>
    <w:rsid w:val="006D6EE4"/>
    <w:rsid w:val="006D7B10"/>
    <w:rsid w:val="006D7D44"/>
    <w:rsid w:val="006E064D"/>
    <w:rsid w:val="006E072A"/>
    <w:rsid w:val="006E07DD"/>
    <w:rsid w:val="006E0B19"/>
    <w:rsid w:val="006E0B9B"/>
    <w:rsid w:val="006E0BD1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03F"/>
    <w:rsid w:val="006E454A"/>
    <w:rsid w:val="006E46C9"/>
    <w:rsid w:val="006E4C71"/>
    <w:rsid w:val="006E5721"/>
    <w:rsid w:val="006E61BC"/>
    <w:rsid w:val="006E6AF3"/>
    <w:rsid w:val="006E7211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113"/>
    <w:rsid w:val="007013C5"/>
    <w:rsid w:val="00702589"/>
    <w:rsid w:val="0070266C"/>
    <w:rsid w:val="007030DF"/>
    <w:rsid w:val="00703B17"/>
    <w:rsid w:val="00703F0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1E3E"/>
    <w:rsid w:val="00712D86"/>
    <w:rsid w:val="0071392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584"/>
    <w:rsid w:val="00721844"/>
    <w:rsid w:val="00722887"/>
    <w:rsid w:val="00722B63"/>
    <w:rsid w:val="00723937"/>
    <w:rsid w:val="00723A33"/>
    <w:rsid w:val="00723CA6"/>
    <w:rsid w:val="007241F6"/>
    <w:rsid w:val="007250E8"/>
    <w:rsid w:val="00725287"/>
    <w:rsid w:val="0072537A"/>
    <w:rsid w:val="007254E0"/>
    <w:rsid w:val="00725EA7"/>
    <w:rsid w:val="00726185"/>
    <w:rsid w:val="00726523"/>
    <w:rsid w:val="007268E1"/>
    <w:rsid w:val="007272CD"/>
    <w:rsid w:val="00727747"/>
    <w:rsid w:val="007304D6"/>
    <w:rsid w:val="007305ED"/>
    <w:rsid w:val="007308E4"/>
    <w:rsid w:val="00731010"/>
    <w:rsid w:val="007312B0"/>
    <w:rsid w:val="0073176A"/>
    <w:rsid w:val="0073184F"/>
    <w:rsid w:val="0073198E"/>
    <w:rsid w:val="00731E1A"/>
    <w:rsid w:val="0073254A"/>
    <w:rsid w:val="00732C36"/>
    <w:rsid w:val="00733293"/>
    <w:rsid w:val="00733506"/>
    <w:rsid w:val="0073534A"/>
    <w:rsid w:val="007357ED"/>
    <w:rsid w:val="00735A51"/>
    <w:rsid w:val="007361BB"/>
    <w:rsid w:val="00736DD7"/>
    <w:rsid w:val="00740AE5"/>
    <w:rsid w:val="00740E10"/>
    <w:rsid w:val="00740EA6"/>
    <w:rsid w:val="00740FC6"/>
    <w:rsid w:val="00741469"/>
    <w:rsid w:val="007416C6"/>
    <w:rsid w:val="0074198E"/>
    <w:rsid w:val="00741CFB"/>
    <w:rsid w:val="007423FC"/>
    <w:rsid w:val="007427BB"/>
    <w:rsid w:val="00743526"/>
    <w:rsid w:val="0074368D"/>
    <w:rsid w:val="00744773"/>
    <w:rsid w:val="00745212"/>
    <w:rsid w:val="007454F5"/>
    <w:rsid w:val="0074581E"/>
    <w:rsid w:val="00746330"/>
    <w:rsid w:val="007463B3"/>
    <w:rsid w:val="00746BB8"/>
    <w:rsid w:val="007502EE"/>
    <w:rsid w:val="0075131F"/>
    <w:rsid w:val="00752654"/>
    <w:rsid w:val="00753800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637"/>
    <w:rsid w:val="00761D2E"/>
    <w:rsid w:val="00761D98"/>
    <w:rsid w:val="00763893"/>
    <w:rsid w:val="007641D2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08"/>
    <w:rsid w:val="007721E8"/>
    <w:rsid w:val="0077231D"/>
    <w:rsid w:val="00772AC6"/>
    <w:rsid w:val="00772AEB"/>
    <w:rsid w:val="00773B96"/>
    <w:rsid w:val="00773E73"/>
    <w:rsid w:val="00773FF3"/>
    <w:rsid w:val="007745AA"/>
    <w:rsid w:val="00774CAA"/>
    <w:rsid w:val="007751C0"/>
    <w:rsid w:val="0077582E"/>
    <w:rsid w:val="00775A68"/>
    <w:rsid w:val="00775E0B"/>
    <w:rsid w:val="00775F8D"/>
    <w:rsid w:val="00776220"/>
    <w:rsid w:val="00777A34"/>
    <w:rsid w:val="00777E98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74E1"/>
    <w:rsid w:val="00787E4F"/>
    <w:rsid w:val="00787EA5"/>
    <w:rsid w:val="00787F5A"/>
    <w:rsid w:val="007901F1"/>
    <w:rsid w:val="00790DCB"/>
    <w:rsid w:val="00790F7C"/>
    <w:rsid w:val="007912A9"/>
    <w:rsid w:val="007922A0"/>
    <w:rsid w:val="0079244D"/>
    <w:rsid w:val="00792624"/>
    <w:rsid w:val="00793020"/>
    <w:rsid w:val="00793F78"/>
    <w:rsid w:val="007940B9"/>
    <w:rsid w:val="00794467"/>
    <w:rsid w:val="00794721"/>
    <w:rsid w:val="00794B2C"/>
    <w:rsid w:val="0079533C"/>
    <w:rsid w:val="0079552F"/>
    <w:rsid w:val="0079674B"/>
    <w:rsid w:val="007974E4"/>
    <w:rsid w:val="00797FCA"/>
    <w:rsid w:val="007A05A7"/>
    <w:rsid w:val="007A09AB"/>
    <w:rsid w:val="007A1151"/>
    <w:rsid w:val="007A115B"/>
    <w:rsid w:val="007A1767"/>
    <w:rsid w:val="007A2606"/>
    <w:rsid w:val="007A2B0A"/>
    <w:rsid w:val="007A30E0"/>
    <w:rsid w:val="007A3F34"/>
    <w:rsid w:val="007A421B"/>
    <w:rsid w:val="007A443A"/>
    <w:rsid w:val="007A5433"/>
    <w:rsid w:val="007A5DAF"/>
    <w:rsid w:val="007A5F48"/>
    <w:rsid w:val="007A6441"/>
    <w:rsid w:val="007A650D"/>
    <w:rsid w:val="007A6889"/>
    <w:rsid w:val="007B059D"/>
    <w:rsid w:val="007B1C5A"/>
    <w:rsid w:val="007B1FEF"/>
    <w:rsid w:val="007B4313"/>
    <w:rsid w:val="007B44DC"/>
    <w:rsid w:val="007B5322"/>
    <w:rsid w:val="007B53E3"/>
    <w:rsid w:val="007B6CAB"/>
    <w:rsid w:val="007B7037"/>
    <w:rsid w:val="007B7D6E"/>
    <w:rsid w:val="007C032C"/>
    <w:rsid w:val="007C0A4E"/>
    <w:rsid w:val="007C1082"/>
    <w:rsid w:val="007C1A4A"/>
    <w:rsid w:val="007C1BFC"/>
    <w:rsid w:val="007C1CF3"/>
    <w:rsid w:val="007C1E94"/>
    <w:rsid w:val="007C1F41"/>
    <w:rsid w:val="007C344B"/>
    <w:rsid w:val="007C443B"/>
    <w:rsid w:val="007C47E1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1A25"/>
    <w:rsid w:val="007D28DA"/>
    <w:rsid w:val="007D3B8E"/>
    <w:rsid w:val="007D4599"/>
    <w:rsid w:val="007D5033"/>
    <w:rsid w:val="007D55F5"/>
    <w:rsid w:val="007D59A2"/>
    <w:rsid w:val="007D6E3E"/>
    <w:rsid w:val="007D7DE5"/>
    <w:rsid w:val="007E0DFD"/>
    <w:rsid w:val="007E0E67"/>
    <w:rsid w:val="007E1CCA"/>
    <w:rsid w:val="007E2FEB"/>
    <w:rsid w:val="007E37A2"/>
    <w:rsid w:val="007E38E8"/>
    <w:rsid w:val="007E4523"/>
    <w:rsid w:val="007E46DF"/>
    <w:rsid w:val="007E4CED"/>
    <w:rsid w:val="007E58CE"/>
    <w:rsid w:val="007E62A8"/>
    <w:rsid w:val="007E62F9"/>
    <w:rsid w:val="007E7615"/>
    <w:rsid w:val="007E7A6B"/>
    <w:rsid w:val="007F0E6F"/>
    <w:rsid w:val="007F1577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06E"/>
    <w:rsid w:val="007F720E"/>
    <w:rsid w:val="007F7AF6"/>
    <w:rsid w:val="007F7B7F"/>
    <w:rsid w:val="00800CF6"/>
    <w:rsid w:val="008010B2"/>
    <w:rsid w:val="008012B5"/>
    <w:rsid w:val="0080144A"/>
    <w:rsid w:val="008014A7"/>
    <w:rsid w:val="008019BD"/>
    <w:rsid w:val="00802028"/>
    <w:rsid w:val="008023F5"/>
    <w:rsid w:val="00802587"/>
    <w:rsid w:val="00802E58"/>
    <w:rsid w:val="00805BDA"/>
    <w:rsid w:val="00805EC9"/>
    <w:rsid w:val="00806213"/>
    <w:rsid w:val="0080627B"/>
    <w:rsid w:val="00806289"/>
    <w:rsid w:val="00806F86"/>
    <w:rsid w:val="0080729F"/>
    <w:rsid w:val="00807D7F"/>
    <w:rsid w:val="008101C8"/>
    <w:rsid w:val="00810264"/>
    <w:rsid w:val="00810AD2"/>
    <w:rsid w:val="00810CE3"/>
    <w:rsid w:val="008120EF"/>
    <w:rsid w:val="00812555"/>
    <w:rsid w:val="008132A5"/>
    <w:rsid w:val="0081359F"/>
    <w:rsid w:val="008140F3"/>
    <w:rsid w:val="0081446D"/>
    <w:rsid w:val="0081478E"/>
    <w:rsid w:val="00814850"/>
    <w:rsid w:val="00814BDA"/>
    <w:rsid w:val="00815679"/>
    <w:rsid w:val="00815854"/>
    <w:rsid w:val="00816253"/>
    <w:rsid w:val="00816896"/>
    <w:rsid w:val="00816A5D"/>
    <w:rsid w:val="008170CA"/>
    <w:rsid w:val="00817662"/>
    <w:rsid w:val="0081768E"/>
    <w:rsid w:val="008177D1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814"/>
    <w:rsid w:val="008324E9"/>
    <w:rsid w:val="00832977"/>
    <w:rsid w:val="00832FA4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A6A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67C"/>
    <w:rsid w:val="008439A0"/>
    <w:rsid w:val="008439E8"/>
    <w:rsid w:val="00843AF3"/>
    <w:rsid w:val="00844375"/>
    <w:rsid w:val="00845205"/>
    <w:rsid w:val="008455D7"/>
    <w:rsid w:val="008458E9"/>
    <w:rsid w:val="008461DA"/>
    <w:rsid w:val="0084687C"/>
    <w:rsid w:val="00847E61"/>
    <w:rsid w:val="00847F28"/>
    <w:rsid w:val="00850417"/>
    <w:rsid w:val="008505B3"/>
    <w:rsid w:val="008507E1"/>
    <w:rsid w:val="00850A7B"/>
    <w:rsid w:val="00850BFF"/>
    <w:rsid w:val="00850CB3"/>
    <w:rsid w:val="00851C17"/>
    <w:rsid w:val="0085507D"/>
    <w:rsid w:val="00855E79"/>
    <w:rsid w:val="00856A40"/>
    <w:rsid w:val="00856BA3"/>
    <w:rsid w:val="00856F9D"/>
    <w:rsid w:val="00856FF7"/>
    <w:rsid w:val="00857A23"/>
    <w:rsid w:val="00860760"/>
    <w:rsid w:val="0086082A"/>
    <w:rsid w:val="008610BA"/>
    <w:rsid w:val="0086180E"/>
    <w:rsid w:val="008625F7"/>
    <w:rsid w:val="008626CA"/>
    <w:rsid w:val="00862B9D"/>
    <w:rsid w:val="008634BA"/>
    <w:rsid w:val="008640BA"/>
    <w:rsid w:val="00864917"/>
    <w:rsid w:val="00864F1F"/>
    <w:rsid w:val="00865564"/>
    <w:rsid w:val="00865B00"/>
    <w:rsid w:val="00866BEA"/>
    <w:rsid w:val="00866F75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5D"/>
    <w:rsid w:val="008739BD"/>
    <w:rsid w:val="00873FAC"/>
    <w:rsid w:val="00874846"/>
    <w:rsid w:val="00876BCD"/>
    <w:rsid w:val="00876F4C"/>
    <w:rsid w:val="00877142"/>
    <w:rsid w:val="00877CE2"/>
    <w:rsid w:val="00880C24"/>
    <w:rsid w:val="00880EA4"/>
    <w:rsid w:val="00881105"/>
    <w:rsid w:val="0088112A"/>
    <w:rsid w:val="00882719"/>
    <w:rsid w:val="008827C3"/>
    <w:rsid w:val="00883145"/>
    <w:rsid w:val="00883A1C"/>
    <w:rsid w:val="008844F1"/>
    <w:rsid w:val="0088505E"/>
    <w:rsid w:val="00886FFB"/>
    <w:rsid w:val="00887606"/>
    <w:rsid w:val="00887DC7"/>
    <w:rsid w:val="00887E04"/>
    <w:rsid w:val="00887E40"/>
    <w:rsid w:val="00887F20"/>
    <w:rsid w:val="00890000"/>
    <w:rsid w:val="008901F4"/>
    <w:rsid w:val="00890254"/>
    <w:rsid w:val="00890BB5"/>
    <w:rsid w:val="00891D0A"/>
    <w:rsid w:val="00891D47"/>
    <w:rsid w:val="00891EBD"/>
    <w:rsid w:val="008920AA"/>
    <w:rsid w:val="00892EB3"/>
    <w:rsid w:val="00893063"/>
    <w:rsid w:val="00893407"/>
    <w:rsid w:val="00893458"/>
    <w:rsid w:val="008935BB"/>
    <w:rsid w:val="008939BB"/>
    <w:rsid w:val="0089517A"/>
    <w:rsid w:val="0089569A"/>
    <w:rsid w:val="008957AF"/>
    <w:rsid w:val="00895869"/>
    <w:rsid w:val="00895AE6"/>
    <w:rsid w:val="00896B5D"/>
    <w:rsid w:val="00897852"/>
    <w:rsid w:val="00897D8B"/>
    <w:rsid w:val="00897FA5"/>
    <w:rsid w:val="008A1BC5"/>
    <w:rsid w:val="008A1F10"/>
    <w:rsid w:val="008A2922"/>
    <w:rsid w:val="008A293F"/>
    <w:rsid w:val="008A2E74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3FEC"/>
    <w:rsid w:val="008B552C"/>
    <w:rsid w:val="008B5731"/>
    <w:rsid w:val="008B5963"/>
    <w:rsid w:val="008B5B50"/>
    <w:rsid w:val="008B6118"/>
    <w:rsid w:val="008B62BE"/>
    <w:rsid w:val="008B66CC"/>
    <w:rsid w:val="008B6916"/>
    <w:rsid w:val="008C0F0D"/>
    <w:rsid w:val="008C149A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889"/>
    <w:rsid w:val="008D27E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C72"/>
    <w:rsid w:val="008D6044"/>
    <w:rsid w:val="008D6118"/>
    <w:rsid w:val="008D61B4"/>
    <w:rsid w:val="008D61D0"/>
    <w:rsid w:val="008D639E"/>
    <w:rsid w:val="008D696B"/>
    <w:rsid w:val="008D6A43"/>
    <w:rsid w:val="008D73B4"/>
    <w:rsid w:val="008D7765"/>
    <w:rsid w:val="008D77EF"/>
    <w:rsid w:val="008E15FA"/>
    <w:rsid w:val="008E294A"/>
    <w:rsid w:val="008E31CB"/>
    <w:rsid w:val="008E3574"/>
    <w:rsid w:val="008E35AE"/>
    <w:rsid w:val="008E373D"/>
    <w:rsid w:val="008E3DCE"/>
    <w:rsid w:val="008E44CF"/>
    <w:rsid w:val="008E450C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65F2"/>
    <w:rsid w:val="008F7AB3"/>
    <w:rsid w:val="008F7D8F"/>
    <w:rsid w:val="009001B0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4FE"/>
    <w:rsid w:val="00904630"/>
    <w:rsid w:val="0090584A"/>
    <w:rsid w:val="00905C34"/>
    <w:rsid w:val="00906B14"/>
    <w:rsid w:val="00907122"/>
    <w:rsid w:val="0090785C"/>
    <w:rsid w:val="009078FA"/>
    <w:rsid w:val="00910252"/>
    <w:rsid w:val="00910651"/>
    <w:rsid w:val="00910A30"/>
    <w:rsid w:val="00911242"/>
    <w:rsid w:val="00911627"/>
    <w:rsid w:val="00911C38"/>
    <w:rsid w:val="0091233A"/>
    <w:rsid w:val="009126DD"/>
    <w:rsid w:val="00913A89"/>
    <w:rsid w:val="00914C69"/>
    <w:rsid w:val="00914E32"/>
    <w:rsid w:val="009152DE"/>
    <w:rsid w:val="0091534F"/>
    <w:rsid w:val="009159BE"/>
    <w:rsid w:val="00916964"/>
    <w:rsid w:val="00916E60"/>
    <w:rsid w:val="00917115"/>
    <w:rsid w:val="00917598"/>
    <w:rsid w:val="00920656"/>
    <w:rsid w:val="009207C1"/>
    <w:rsid w:val="00920A5A"/>
    <w:rsid w:val="00920B6D"/>
    <w:rsid w:val="0092124D"/>
    <w:rsid w:val="0092177E"/>
    <w:rsid w:val="00921BBE"/>
    <w:rsid w:val="00921D3B"/>
    <w:rsid w:val="00921FF4"/>
    <w:rsid w:val="00922508"/>
    <w:rsid w:val="00922DB2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F64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027F"/>
    <w:rsid w:val="00931626"/>
    <w:rsid w:val="0093197E"/>
    <w:rsid w:val="009328AC"/>
    <w:rsid w:val="00933126"/>
    <w:rsid w:val="0093379F"/>
    <w:rsid w:val="00933D00"/>
    <w:rsid w:val="00934318"/>
    <w:rsid w:val="0093454B"/>
    <w:rsid w:val="0093462B"/>
    <w:rsid w:val="0093529E"/>
    <w:rsid w:val="0093587A"/>
    <w:rsid w:val="00936078"/>
    <w:rsid w:val="00936D1B"/>
    <w:rsid w:val="00936ECE"/>
    <w:rsid w:val="00937337"/>
    <w:rsid w:val="00937754"/>
    <w:rsid w:val="009378BD"/>
    <w:rsid w:val="00937BFD"/>
    <w:rsid w:val="0094008F"/>
    <w:rsid w:val="00940EBD"/>
    <w:rsid w:val="0094120A"/>
    <w:rsid w:val="00941913"/>
    <w:rsid w:val="00941B9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94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4D90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D2D"/>
    <w:rsid w:val="00964E04"/>
    <w:rsid w:val="00964F2C"/>
    <w:rsid w:val="00965208"/>
    <w:rsid w:val="009655D0"/>
    <w:rsid w:val="00965BF7"/>
    <w:rsid w:val="00965D50"/>
    <w:rsid w:val="009660A5"/>
    <w:rsid w:val="009668BA"/>
    <w:rsid w:val="00967057"/>
    <w:rsid w:val="009674AF"/>
    <w:rsid w:val="009704B7"/>
    <w:rsid w:val="009706A4"/>
    <w:rsid w:val="0097085F"/>
    <w:rsid w:val="009708F9"/>
    <w:rsid w:val="00970940"/>
    <w:rsid w:val="00971DB8"/>
    <w:rsid w:val="00971E6A"/>
    <w:rsid w:val="009723C4"/>
    <w:rsid w:val="00972A97"/>
    <w:rsid w:val="009731DD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56F2"/>
    <w:rsid w:val="0098616A"/>
    <w:rsid w:val="00986185"/>
    <w:rsid w:val="009904E4"/>
    <w:rsid w:val="00990D0C"/>
    <w:rsid w:val="00990DBC"/>
    <w:rsid w:val="009920EB"/>
    <w:rsid w:val="00992548"/>
    <w:rsid w:val="009930D0"/>
    <w:rsid w:val="00993E2B"/>
    <w:rsid w:val="009943D8"/>
    <w:rsid w:val="00994A92"/>
    <w:rsid w:val="00994B3A"/>
    <w:rsid w:val="00994BA6"/>
    <w:rsid w:val="00994C65"/>
    <w:rsid w:val="00994EC9"/>
    <w:rsid w:val="00995724"/>
    <w:rsid w:val="009960C3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48B"/>
    <w:rsid w:val="009A4605"/>
    <w:rsid w:val="009A4A9A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D9A"/>
    <w:rsid w:val="009B1ED6"/>
    <w:rsid w:val="009B28E1"/>
    <w:rsid w:val="009B2B07"/>
    <w:rsid w:val="009B2ED7"/>
    <w:rsid w:val="009B4763"/>
    <w:rsid w:val="009B4A30"/>
    <w:rsid w:val="009B4A9F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490"/>
    <w:rsid w:val="009C09C4"/>
    <w:rsid w:val="009C0A25"/>
    <w:rsid w:val="009C2AD8"/>
    <w:rsid w:val="009C2E9D"/>
    <w:rsid w:val="009C3001"/>
    <w:rsid w:val="009C3DD3"/>
    <w:rsid w:val="009C3F74"/>
    <w:rsid w:val="009C4CA6"/>
    <w:rsid w:val="009C6DC1"/>
    <w:rsid w:val="009C7639"/>
    <w:rsid w:val="009C7C5D"/>
    <w:rsid w:val="009D0BB8"/>
    <w:rsid w:val="009D0D8F"/>
    <w:rsid w:val="009D14E8"/>
    <w:rsid w:val="009D1692"/>
    <w:rsid w:val="009D242F"/>
    <w:rsid w:val="009D28EA"/>
    <w:rsid w:val="009D4773"/>
    <w:rsid w:val="009D4819"/>
    <w:rsid w:val="009D49DD"/>
    <w:rsid w:val="009D4ADE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E21"/>
    <w:rsid w:val="009E4F4F"/>
    <w:rsid w:val="009E50D6"/>
    <w:rsid w:val="009E5CAB"/>
    <w:rsid w:val="009E5EA2"/>
    <w:rsid w:val="009E5F98"/>
    <w:rsid w:val="009E63E4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03B"/>
    <w:rsid w:val="009F4189"/>
    <w:rsid w:val="009F430E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A63"/>
    <w:rsid w:val="00A06B52"/>
    <w:rsid w:val="00A07A0C"/>
    <w:rsid w:val="00A07E02"/>
    <w:rsid w:val="00A07E8E"/>
    <w:rsid w:val="00A10147"/>
    <w:rsid w:val="00A1096B"/>
    <w:rsid w:val="00A1125A"/>
    <w:rsid w:val="00A123A7"/>
    <w:rsid w:val="00A1242C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2EB6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39EB"/>
    <w:rsid w:val="00A3502C"/>
    <w:rsid w:val="00A36095"/>
    <w:rsid w:val="00A360BD"/>
    <w:rsid w:val="00A36290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16E3"/>
    <w:rsid w:val="00A424EB"/>
    <w:rsid w:val="00A43642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8EC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2274"/>
    <w:rsid w:val="00A53061"/>
    <w:rsid w:val="00A53DCC"/>
    <w:rsid w:val="00A53E05"/>
    <w:rsid w:val="00A54006"/>
    <w:rsid w:val="00A54194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1B"/>
    <w:rsid w:val="00A56DE1"/>
    <w:rsid w:val="00A57147"/>
    <w:rsid w:val="00A57A83"/>
    <w:rsid w:val="00A57FD9"/>
    <w:rsid w:val="00A600CC"/>
    <w:rsid w:val="00A60441"/>
    <w:rsid w:val="00A61222"/>
    <w:rsid w:val="00A6294B"/>
    <w:rsid w:val="00A62CA1"/>
    <w:rsid w:val="00A62F91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A4"/>
    <w:rsid w:val="00A664E4"/>
    <w:rsid w:val="00A6686A"/>
    <w:rsid w:val="00A668BE"/>
    <w:rsid w:val="00A6741A"/>
    <w:rsid w:val="00A705AB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1F9F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58FE"/>
    <w:rsid w:val="00A86C5C"/>
    <w:rsid w:val="00A87DB8"/>
    <w:rsid w:val="00A87E99"/>
    <w:rsid w:val="00A901E8"/>
    <w:rsid w:val="00A90345"/>
    <w:rsid w:val="00A91609"/>
    <w:rsid w:val="00A924D0"/>
    <w:rsid w:val="00A9374A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1B46"/>
    <w:rsid w:val="00AA3D2B"/>
    <w:rsid w:val="00AA3DB9"/>
    <w:rsid w:val="00AA4005"/>
    <w:rsid w:val="00AA424B"/>
    <w:rsid w:val="00AA438E"/>
    <w:rsid w:val="00AA48A3"/>
    <w:rsid w:val="00AA54EA"/>
    <w:rsid w:val="00AA5A9C"/>
    <w:rsid w:val="00AA5C92"/>
    <w:rsid w:val="00AA5D76"/>
    <w:rsid w:val="00AA6272"/>
    <w:rsid w:val="00AA6BF6"/>
    <w:rsid w:val="00AA6CD6"/>
    <w:rsid w:val="00AB0375"/>
    <w:rsid w:val="00AB04DC"/>
    <w:rsid w:val="00AB0584"/>
    <w:rsid w:val="00AB0A95"/>
    <w:rsid w:val="00AB0F51"/>
    <w:rsid w:val="00AB15AE"/>
    <w:rsid w:val="00AB15FE"/>
    <w:rsid w:val="00AB1A77"/>
    <w:rsid w:val="00AB1E7A"/>
    <w:rsid w:val="00AB2124"/>
    <w:rsid w:val="00AB2877"/>
    <w:rsid w:val="00AB28AD"/>
    <w:rsid w:val="00AB2CFD"/>
    <w:rsid w:val="00AB380D"/>
    <w:rsid w:val="00AB3C52"/>
    <w:rsid w:val="00AB3F75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002D"/>
    <w:rsid w:val="00AC1981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C72BF"/>
    <w:rsid w:val="00AD0910"/>
    <w:rsid w:val="00AD0E46"/>
    <w:rsid w:val="00AD1DE1"/>
    <w:rsid w:val="00AD20A0"/>
    <w:rsid w:val="00AD2524"/>
    <w:rsid w:val="00AD3B17"/>
    <w:rsid w:val="00AD4AA0"/>
    <w:rsid w:val="00AD5051"/>
    <w:rsid w:val="00AD5966"/>
    <w:rsid w:val="00AD5F25"/>
    <w:rsid w:val="00AD61F5"/>
    <w:rsid w:val="00AD62F9"/>
    <w:rsid w:val="00AD6897"/>
    <w:rsid w:val="00AD7F2C"/>
    <w:rsid w:val="00AD7FA9"/>
    <w:rsid w:val="00AE029E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757"/>
    <w:rsid w:val="00AE4956"/>
    <w:rsid w:val="00AE495E"/>
    <w:rsid w:val="00AE5101"/>
    <w:rsid w:val="00AE5C31"/>
    <w:rsid w:val="00AE5E1E"/>
    <w:rsid w:val="00AE75B4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207"/>
    <w:rsid w:val="00AF5351"/>
    <w:rsid w:val="00AF6081"/>
    <w:rsid w:val="00AF6287"/>
    <w:rsid w:val="00B00086"/>
    <w:rsid w:val="00B0081A"/>
    <w:rsid w:val="00B00AC6"/>
    <w:rsid w:val="00B00B6C"/>
    <w:rsid w:val="00B0326E"/>
    <w:rsid w:val="00B03CE6"/>
    <w:rsid w:val="00B04F42"/>
    <w:rsid w:val="00B04F5E"/>
    <w:rsid w:val="00B05173"/>
    <w:rsid w:val="00B05C26"/>
    <w:rsid w:val="00B06111"/>
    <w:rsid w:val="00B06D47"/>
    <w:rsid w:val="00B072F0"/>
    <w:rsid w:val="00B073F8"/>
    <w:rsid w:val="00B0748E"/>
    <w:rsid w:val="00B07C98"/>
    <w:rsid w:val="00B10485"/>
    <w:rsid w:val="00B115A3"/>
    <w:rsid w:val="00B1176D"/>
    <w:rsid w:val="00B117C4"/>
    <w:rsid w:val="00B123F6"/>
    <w:rsid w:val="00B12CF4"/>
    <w:rsid w:val="00B12DB6"/>
    <w:rsid w:val="00B13318"/>
    <w:rsid w:val="00B133A7"/>
    <w:rsid w:val="00B135C4"/>
    <w:rsid w:val="00B13EF3"/>
    <w:rsid w:val="00B1470F"/>
    <w:rsid w:val="00B14840"/>
    <w:rsid w:val="00B14C5F"/>
    <w:rsid w:val="00B150F9"/>
    <w:rsid w:val="00B1565A"/>
    <w:rsid w:val="00B15AB4"/>
    <w:rsid w:val="00B15AE0"/>
    <w:rsid w:val="00B15AFA"/>
    <w:rsid w:val="00B15FDA"/>
    <w:rsid w:val="00B16958"/>
    <w:rsid w:val="00B172B6"/>
    <w:rsid w:val="00B20082"/>
    <w:rsid w:val="00B20843"/>
    <w:rsid w:val="00B212D6"/>
    <w:rsid w:val="00B213A3"/>
    <w:rsid w:val="00B218CC"/>
    <w:rsid w:val="00B2198F"/>
    <w:rsid w:val="00B22B57"/>
    <w:rsid w:val="00B22D7D"/>
    <w:rsid w:val="00B23955"/>
    <w:rsid w:val="00B23C4C"/>
    <w:rsid w:val="00B24009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32D7"/>
    <w:rsid w:val="00B348A1"/>
    <w:rsid w:val="00B35257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2704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DFD"/>
    <w:rsid w:val="00B50F4E"/>
    <w:rsid w:val="00B513DE"/>
    <w:rsid w:val="00B51416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5E7"/>
    <w:rsid w:val="00B57FAB"/>
    <w:rsid w:val="00B6022A"/>
    <w:rsid w:val="00B60384"/>
    <w:rsid w:val="00B60787"/>
    <w:rsid w:val="00B60F6A"/>
    <w:rsid w:val="00B61201"/>
    <w:rsid w:val="00B62702"/>
    <w:rsid w:val="00B6302B"/>
    <w:rsid w:val="00B636E6"/>
    <w:rsid w:val="00B63756"/>
    <w:rsid w:val="00B64239"/>
    <w:rsid w:val="00B64878"/>
    <w:rsid w:val="00B654C1"/>
    <w:rsid w:val="00B65BDC"/>
    <w:rsid w:val="00B66520"/>
    <w:rsid w:val="00B673F9"/>
    <w:rsid w:val="00B677A2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775AC"/>
    <w:rsid w:val="00B778E7"/>
    <w:rsid w:val="00B80D8C"/>
    <w:rsid w:val="00B823DF"/>
    <w:rsid w:val="00B82819"/>
    <w:rsid w:val="00B82CDB"/>
    <w:rsid w:val="00B83C69"/>
    <w:rsid w:val="00B83FF2"/>
    <w:rsid w:val="00B84CCD"/>
    <w:rsid w:val="00B85937"/>
    <w:rsid w:val="00B85941"/>
    <w:rsid w:val="00B85DD8"/>
    <w:rsid w:val="00B86A51"/>
    <w:rsid w:val="00B86BEA"/>
    <w:rsid w:val="00B86C22"/>
    <w:rsid w:val="00B90319"/>
    <w:rsid w:val="00B91152"/>
    <w:rsid w:val="00B929B9"/>
    <w:rsid w:val="00B92B34"/>
    <w:rsid w:val="00B93441"/>
    <w:rsid w:val="00B93F00"/>
    <w:rsid w:val="00B93F04"/>
    <w:rsid w:val="00B9403B"/>
    <w:rsid w:val="00B9408D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C54"/>
    <w:rsid w:val="00BA3DCA"/>
    <w:rsid w:val="00BA4B65"/>
    <w:rsid w:val="00BA4C30"/>
    <w:rsid w:val="00BA4FBC"/>
    <w:rsid w:val="00BA51D9"/>
    <w:rsid w:val="00BA5A6E"/>
    <w:rsid w:val="00BA660E"/>
    <w:rsid w:val="00BA6A2E"/>
    <w:rsid w:val="00BA7EED"/>
    <w:rsid w:val="00BB0560"/>
    <w:rsid w:val="00BB075A"/>
    <w:rsid w:val="00BB0873"/>
    <w:rsid w:val="00BB08EA"/>
    <w:rsid w:val="00BB0940"/>
    <w:rsid w:val="00BB0A9E"/>
    <w:rsid w:val="00BB0B06"/>
    <w:rsid w:val="00BB0D0D"/>
    <w:rsid w:val="00BB2B37"/>
    <w:rsid w:val="00BB33DF"/>
    <w:rsid w:val="00BB3D4C"/>
    <w:rsid w:val="00BB4D02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646"/>
    <w:rsid w:val="00BD0920"/>
    <w:rsid w:val="00BD0982"/>
    <w:rsid w:val="00BD0FEC"/>
    <w:rsid w:val="00BD11B8"/>
    <w:rsid w:val="00BD1954"/>
    <w:rsid w:val="00BD1B2A"/>
    <w:rsid w:val="00BD2DA4"/>
    <w:rsid w:val="00BD3273"/>
    <w:rsid w:val="00BD39DB"/>
    <w:rsid w:val="00BD4318"/>
    <w:rsid w:val="00BD4462"/>
    <w:rsid w:val="00BD4A06"/>
    <w:rsid w:val="00BD4CF2"/>
    <w:rsid w:val="00BD5621"/>
    <w:rsid w:val="00BD5FB1"/>
    <w:rsid w:val="00BD626F"/>
    <w:rsid w:val="00BD645D"/>
    <w:rsid w:val="00BD6570"/>
    <w:rsid w:val="00BD65E6"/>
    <w:rsid w:val="00BD665F"/>
    <w:rsid w:val="00BD6A16"/>
    <w:rsid w:val="00BD6AAA"/>
    <w:rsid w:val="00BD6AF3"/>
    <w:rsid w:val="00BD7A23"/>
    <w:rsid w:val="00BE2529"/>
    <w:rsid w:val="00BE2707"/>
    <w:rsid w:val="00BE3A34"/>
    <w:rsid w:val="00BE3BF7"/>
    <w:rsid w:val="00BE430F"/>
    <w:rsid w:val="00BE4A02"/>
    <w:rsid w:val="00BE5DF6"/>
    <w:rsid w:val="00BE69B0"/>
    <w:rsid w:val="00BE72A3"/>
    <w:rsid w:val="00BE79D4"/>
    <w:rsid w:val="00BF070B"/>
    <w:rsid w:val="00BF184B"/>
    <w:rsid w:val="00BF2A84"/>
    <w:rsid w:val="00BF3619"/>
    <w:rsid w:val="00BF36D6"/>
    <w:rsid w:val="00BF3765"/>
    <w:rsid w:val="00BF37D8"/>
    <w:rsid w:val="00BF4360"/>
    <w:rsid w:val="00BF43AE"/>
    <w:rsid w:val="00BF47C9"/>
    <w:rsid w:val="00BF4AC7"/>
    <w:rsid w:val="00BF4B3A"/>
    <w:rsid w:val="00BF56D6"/>
    <w:rsid w:val="00BF5A45"/>
    <w:rsid w:val="00BF6158"/>
    <w:rsid w:val="00BF63E6"/>
    <w:rsid w:val="00BF693B"/>
    <w:rsid w:val="00BF694E"/>
    <w:rsid w:val="00BF7CB3"/>
    <w:rsid w:val="00BF7E51"/>
    <w:rsid w:val="00C0009C"/>
    <w:rsid w:val="00C001B7"/>
    <w:rsid w:val="00C00354"/>
    <w:rsid w:val="00C01273"/>
    <w:rsid w:val="00C01B69"/>
    <w:rsid w:val="00C01E7B"/>
    <w:rsid w:val="00C0240D"/>
    <w:rsid w:val="00C02F9D"/>
    <w:rsid w:val="00C03858"/>
    <w:rsid w:val="00C03EE6"/>
    <w:rsid w:val="00C03FA5"/>
    <w:rsid w:val="00C03FBA"/>
    <w:rsid w:val="00C04146"/>
    <w:rsid w:val="00C06313"/>
    <w:rsid w:val="00C066AA"/>
    <w:rsid w:val="00C06E83"/>
    <w:rsid w:val="00C0716B"/>
    <w:rsid w:val="00C071E5"/>
    <w:rsid w:val="00C071F5"/>
    <w:rsid w:val="00C0753E"/>
    <w:rsid w:val="00C0791A"/>
    <w:rsid w:val="00C103AA"/>
    <w:rsid w:val="00C106BC"/>
    <w:rsid w:val="00C10B77"/>
    <w:rsid w:val="00C11E30"/>
    <w:rsid w:val="00C11E3A"/>
    <w:rsid w:val="00C11E60"/>
    <w:rsid w:val="00C12E04"/>
    <w:rsid w:val="00C134DC"/>
    <w:rsid w:val="00C1391C"/>
    <w:rsid w:val="00C14344"/>
    <w:rsid w:val="00C1443A"/>
    <w:rsid w:val="00C14499"/>
    <w:rsid w:val="00C1502A"/>
    <w:rsid w:val="00C154D2"/>
    <w:rsid w:val="00C156C0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4AAF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27F69"/>
    <w:rsid w:val="00C300D9"/>
    <w:rsid w:val="00C30820"/>
    <w:rsid w:val="00C30A00"/>
    <w:rsid w:val="00C31438"/>
    <w:rsid w:val="00C317EA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378E8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4527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0D2E"/>
    <w:rsid w:val="00C51DDC"/>
    <w:rsid w:val="00C52B23"/>
    <w:rsid w:val="00C52FEA"/>
    <w:rsid w:val="00C53917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99F"/>
    <w:rsid w:val="00C62A1D"/>
    <w:rsid w:val="00C62B85"/>
    <w:rsid w:val="00C639B7"/>
    <w:rsid w:val="00C63C60"/>
    <w:rsid w:val="00C6554B"/>
    <w:rsid w:val="00C65665"/>
    <w:rsid w:val="00C65933"/>
    <w:rsid w:val="00C65A7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1511"/>
    <w:rsid w:val="00C728B9"/>
    <w:rsid w:val="00C73544"/>
    <w:rsid w:val="00C739AD"/>
    <w:rsid w:val="00C73D3A"/>
    <w:rsid w:val="00C7441E"/>
    <w:rsid w:val="00C74B8B"/>
    <w:rsid w:val="00C75516"/>
    <w:rsid w:val="00C75EB7"/>
    <w:rsid w:val="00C76803"/>
    <w:rsid w:val="00C76A9B"/>
    <w:rsid w:val="00C76B7E"/>
    <w:rsid w:val="00C76D3A"/>
    <w:rsid w:val="00C76F9C"/>
    <w:rsid w:val="00C773C6"/>
    <w:rsid w:val="00C80127"/>
    <w:rsid w:val="00C81176"/>
    <w:rsid w:val="00C813BA"/>
    <w:rsid w:val="00C81429"/>
    <w:rsid w:val="00C81EE8"/>
    <w:rsid w:val="00C824AD"/>
    <w:rsid w:val="00C83931"/>
    <w:rsid w:val="00C853DC"/>
    <w:rsid w:val="00C85D7E"/>
    <w:rsid w:val="00C86129"/>
    <w:rsid w:val="00C86755"/>
    <w:rsid w:val="00C868E1"/>
    <w:rsid w:val="00C87205"/>
    <w:rsid w:val="00C876CE"/>
    <w:rsid w:val="00C9037E"/>
    <w:rsid w:val="00C90F13"/>
    <w:rsid w:val="00C91E88"/>
    <w:rsid w:val="00C927F8"/>
    <w:rsid w:val="00C92A10"/>
    <w:rsid w:val="00C92E21"/>
    <w:rsid w:val="00C9304F"/>
    <w:rsid w:val="00C93B6C"/>
    <w:rsid w:val="00C93CE4"/>
    <w:rsid w:val="00C943C7"/>
    <w:rsid w:val="00C96E53"/>
    <w:rsid w:val="00C97466"/>
    <w:rsid w:val="00C97747"/>
    <w:rsid w:val="00CA05D9"/>
    <w:rsid w:val="00CA08DE"/>
    <w:rsid w:val="00CA1CC7"/>
    <w:rsid w:val="00CA2F1B"/>
    <w:rsid w:val="00CA32F1"/>
    <w:rsid w:val="00CA3657"/>
    <w:rsid w:val="00CA3CFD"/>
    <w:rsid w:val="00CA4314"/>
    <w:rsid w:val="00CA4905"/>
    <w:rsid w:val="00CA4B17"/>
    <w:rsid w:val="00CA4FF1"/>
    <w:rsid w:val="00CA5857"/>
    <w:rsid w:val="00CA5A03"/>
    <w:rsid w:val="00CA5C84"/>
    <w:rsid w:val="00CA6986"/>
    <w:rsid w:val="00CA7939"/>
    <w:rsid w:val="00CB0102"/>
    <w:rsid w:val="00CB0204"/>
    <w:rsid w:val="00CB032A"/>
    <w:rsid w:val="00CB0372"/>
    <w:rsid w:val="00CB07CD"/>
    <w:rsid w:val="00CB14D3"/>
    <w:rsid w:val="00CB219D"/>
    <w:rsid w:val="00CB356E"/>
    <w:rsid w:val="00CB419F"/>
    <w:rsid w:val="00CB4297"/>
    <w:rsid w:val="00CB4869"/>
    <w:rsid w:val="00CB4BD2"/>
    <w:rsid w:val="00CB4D7B"/>
    <w:rsid w:val="00CB56E0"/>
    <w:rsid w:val="00CB5851"/>
    <w:rsid w:val="00CB593F"/>
    <w:rsid w:val="00CB5ACC"/>
    <w:rsid w:val="00CB608E"/>
    <w:rsid w:val="00CB60C2"/>
    <w:rsid w:val="00CB6193"/>
    <w:rsid w:val="00CB7165"/>
    <w:rsid w:val="00CC0902"/>
    <w:rsid w:val="00CC0A4D"/>
    <w:rsid w:val="00CC109E"/>
    <w:rsid w:val="00CC252D"/>
    <w:rsid w:val="00CC39AE"/>
    <w:rsid w:val="00CC5FA3"/>
    <w:rsid w:val="00CC6885"/>
    <w:rsid w:val="00CD034A"/>
    <w:rsid w:val="00CD07FE"/>
    <w:rsid w:val="00CD1138"/>
    <w:rsid w:val="00CD1536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48CE"/>
    <w:rsid w:val="00CD5384"/>
    <w:rsid w:val="00CD6130"/>
    <w:rsid w:val="00CD750F"/>
    <w:rsid w:val="00CE0010"/>
    <w:rsid w:val="00CE0A77"/>
    <w:rsid w:val="00CE247A"/>
    <w:rsid w:val="00CE259F"/>
    <w:rsid w:val="00CE2639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31"/>
    <w:rsid w:val="00CF01CB"/>
    <w:rsid w:val="00CF0330"/>
    <w:rsid w:val="00CF09C7"/>
    <w:rsid w:val="00CF15B1"/>
    <w:rsid w:val="00CF1A67"/>
    <w:rsid w:val="00CF1FF1"/>
    <w:rsid w:val="00CF31D0"/>
    <w:rsid w:val="00CF384B"/>
    <w:rsid w:val="00CF3BC0"/>
    <w:rsid w:val="00CF3DC5"/>
    <w:rsid w:val="00CF3F14"/>
    <w:rsid w:val="00CF3FEA"/>
    <w:rsid w:val="00CF4098"/>
    <w:rsid w:val="00CF47B2"/>
    <w:rsid w:val="00CF4A5F"/>
    <w:rsid w:val="00CF4C39"/>
    <w:rsid w:val="00CF4DA3"/>
    <w:rsid w:val="00CF60FE"/>
    <w:rsid w:val="00CF6796"/>
    <w:rsid w:val="00CF67D1"/>
    <w:rsid w:val="00CF7100"/>
    <w:rsid w:val="00CF76F1"/>
    <w:rsid w:val="00CF785E"/>
    <w:rsid w:val="00CF78A4"/>
    <w:rsid w:val="00D00388"/>
    <w:rsid w:val="00D0127E"/>
    <w:rsid w:val="00D01F6C"/>
    <w:rsid w:val="00D01FB4"/>
    <w:rsid w:val="00D021AC"/>
    <w:rsid w:val="00D022C3"/>
    <w:rsid w:val="00D02512"/>
    <w:rsid w:val="00D02587"/>
    <w:rsid w:val="00D027F3"/>
    <w:rsid w:val="00D0316C"/>
    <w:rsid w:val="00D03743"/>
    <w:rsid w:val="00D0431C"/>
    <w:rsid w:val="00D04BAD"/>
    <w:rsid w:val="00D059AC"/>
    <w:rsid w:val="00D05BBB"/>
    <w:rsid w:val="00D05FE2"/>
    <w:rsid w:val="00D06861"/>
    <w:rsid w:val="00D06963"/>
    <w:rsid w:val="00D069FC"/>
    <w:rsid w:val="00D06ADA"/>
    <w:rsid w:val="00D07622"/>
    <w:rsid w:val="00D07C07"/>
    <w:rsid w:val="00D10A07"/>
    <w:rsid w:val="00D10E22"/>
    <w:rsid w:val="00D10EA6"/>
    <w:rsid w:val="00D11113"/>
    <w:rsid w:val="00D11CE9"/>
    <w:rsid w:val="00D12639"/>
    <w:rsid w:val="00D135FE"/>
    <w:rsid w:val="00D13C34"/>
    <w:rsid w:val="00D13E77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0F69"/>
    <w:rsid w:val="00D223D3"/>
    <w:rsid w:val="00D22533"/>
    <w:rsid w:val="00D227F3"/>
    <w:rsid w:val="00D22CC8"/>
    <w:rsid w:val="00D22FF7"/>
    <w:rsid w:val="00D23C4A"/>
    <w:rsid w:val="00D24025"/>
    <w:rsid w:val="00D24054"/>
    <w:rsid w:val="00D245E8"/>
    <w:rsid w:val="00D258D0"/>
    <w:rsid w:val="00D259DA"/>
    <w:rsid w:val="00D25EAF"/>
    <w:rsid w:val="00D2649F"/>
    <w:rsid w:val="00D267D3"/>
    <w:rsid w:val="00D269E2"/>
    <w:rsid w:val="00D26E6C"/>
    <w:rsid w:val="00D277A9"/>
    <w:rsid w:val="00D306FF"/>
    <w:rsid w:val="00D3132E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4A79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1E10"/>
    <w:rsid w:val="00D52E71"/>
    <w:rsid w:val="00D536C4"/>
    <w:rsid w:val="00D544DB"/>
    <w:rsid w:val="00D546B8"/>
    <w:rsid w:val="00D54B0A"/>
    <w:rsid w:val="00D54CF8"/>
    <w:rsid w:val="00D55098"/>
    <w:rsid w:val="00D55974"/>
    <w:rsid w:val="00D55CA3"/>
    <w:rsid w:val="00D56BF0"/>
    <w:rsid w:val="00D56F1C"/>
    <w:rsid w:val="00D57911"/>
    <w:rsid w:val="00D60887"/>
    <w:rsid w:val="00D60A9E"/>
    <w:rsid w:val="00D62768"/>
    <w:rsid w:val="00D6289D"/>
    <w:rsid w:val="00D62B66"/>
    <w:rsid w:val="00D62D33"/>
    <w:rsid w:val="00D63B10"/>
    <w:rsid w:val="00D63C74"/>
    <w:rsid w:val="00D64659"/>
    <w:rsid w:val="00D66531"/>
    <w:rsid w:val="00D66552"/>
    <w:rsid w:val="00D66816"/>
    <w:rsid w:val="00D6688E"/>
    <w:rsid w:val="00D67934"/>
    <w:rsid w:val="00D67B2A"/>
    <w:rsid w:val="00D67C42"/>
    <w:rsid w:val="00D70F22"/>
    <w:rsid w:val="00D70FFA"/>
    <w:rsid w:val="00D71AEF"/>
    <w:rsid w:val="00D724C9"/>
    <w:rsid w:val="00D72604"/>
    <w:rsid w:val="00D737A0"/>
    <w:rsid w:val="00D742E5"/>
    <w:rsid w:val="00D7496E"/>
    <w:rsid w:val="00D749C8"/>
    <w:rsid w:val="00D74B8C"/>
    <w:rsid w:val="00D75A97"/>
    <w:rsid w:val="00D7637F"/>
    <w:rsid w:val="00D76400"/>
    <w:rsid w:val="00D76570"/>
    <w:rsid w:val="00D7660A"/>
    <w:rsid w:val="00D7746C"/>
    <w:rsid w:val="00D775A3"/>
    <w:rsid w:val="00D804C4"/>
    <w:rsid w:val="00D81DA1"/>
    <w:rsid w:val="00D828D0"/>
    <w:rsid w:val="00D829D5"/>
    <w:rsid w:val="00D82A8F"/>
    <w:rsid w:val="00D82F37"/>
    <w:rsid w:val="00D839B1"/>
    <w:rsid w:val="00D84B05"/>
    <w:rsid w:val="00D84DC1"/>
    <w:rsid w:val="00D85046"/>
    <w:rsid w:val="00D85396"/>
    <w:rsid w:val="00D85A98"/>
    <w:rsid w:val="00D85EBA"/>
    <w:rsid w:val="00D85F64"/>
    <w:rsid w:val="00D85F82"/>
    <w:rsid w:val="00D86C3D"/>
    <w:rsid w:val="00D86F70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E2C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6FB9"/>
    <w:rsid w:val="00DA714E"/>
    <w:rsid w:val="00DA77BA"/>
    <w:rsid w:val="00DA7EF8"/>
    <w:rsid w:val="00DB0750"/>
    <w:rsid w:val="00DB0A15"/>
    <w:rsid w:val="00DB0DF6"/>
    <w:rsid w:val="00DB1182"/>
    <w:rsid w:val="00DB1797"/>
    <w:rsid w:val="00DB1CCA"/>
    <w:rsid w:val="00DB23DF"/>
    <w:rsid w:val="00DB313D"/>
    <w:rsid w:val="00DB41BE"/>
    <w:rsid w:val="00DB4264"/>
    <w:rsid w:val="00DB450D"/>
    <w:rsid w:val="00DB45AA"/>
    <w:rsid w:val="00DB4B9C"/>
    <w:rsid w:val="00DB5A45"/>
    <w:rsid w:val="00DB5E8D"/>
    <w:rsid w:val="00DB6115"/>
    <w:rsid w:val="00DB6129"/>
    <w:rsid w:val="00DB62A4"/>
    <w:rsid w:val="00DB6335"/>
    <w:rsid w:val="00DB6362"/>
    <w:rsid w:val="00DB76FC"/>
    <w:rsid w:val="00DB7DED"/>
    <w:rsid w:val="00DC04C5"/>
    <w:rsid w:val="00DC0C04"/>
    <w:rsid w:val="00DC13B4"/>
    <w:rsid w:val="00DC2ABD"/>
    <w:rsid w:val="00DC2BBF"/>
    <w:rsid w:val="00DC2F02"/>
    <w:rsid w:val="00DC34DB"/>
    <w:rsid w:val="00DC43A1"/>
    <w:rsid w:val="00DC4F2B"/>
    <w:rsid w:val="00DC5495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53BF"/>
    <w:rsid w:val="00DD5413"/>
    <w:rsid w:val="00DD621B"/>
    <w:rsid w:val="00DD6552"/>
    <w:rsid w:val="00DD68E5"/>
    <w:rsid w:val="00DD7161"/>
    <w:rsid w:val="00DD7E2B"/>
    <w:rsid w:val="00DE0739"/>
    <w:rsid w:val="00DE07EA"/>
    <w:rsid w:val="00DE0D2C"/>
    <w:rsid w:val="00DE1A07"/>
    <w:rsid w:val="00DE1AEE"/>
    <w:rsid w:val="00DE2D96"/>
    <w:rsid w:val="00DE2FDC"/>
    <w:rsid w:val="00DE4232"/>
    <w:rsid w:val="00DE49CC"/>
    <w:rsid w:val="00DE6EA9"/>
    <w:rsid w:val="00DE6FD2"/>
    <w:rsid w:val="00DE71EA"/>
    <w:rsid w:val="00DE7A3B"/>
    <w:rsid w:val="00DF10AF"/>
    <w:rsid w:val="00DF119D"/>
    <w:rsid w:val="00DF1606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110"/>
    <w:rsid w:val="00E076F5"/>
    <w:rsid w:val="00E07CB0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2F61"/>
    <w:rsid w:val="00E13182"/>
    <w:rsid w:val="00E14060"/>
    <w:rsid w:val="00E14861"/>
    <w:rsid w:val="00E14D86"/>
    <w:rsid w:val="00E15810"/>
    <w:rsid w:val="00E158A5"/>
    <w:rsid w:val="00E15BB1"/>
    <w:rsid w:val="00E16183"/>
    <w:rsid w:val="00E16A40"/>
    <w:rsid w:val="00E16A46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2C1"/>
    <w:rsid w:val="00E236F8"/>
    <w:rsid w:val="00E24936"/>
    <w:rsid w:val="00E24BFB"/>
    <w:rsid w:val="00E24F3F"/>
    <w:rsid w:val="00E25656"/>
    <w:rsid w:val="00E25FFE"/>
    <w:rsid w:val="00E2602E"/>
    <w:rsid w:val="00E26279"/>
    <w:rsid w:val="00E263CB"/>
    <w:rsid w:val="00E2642D"/>
    <w:rsid w:val="00E26677"/>
    <w:rsid w:val="00E2689C"/>
    <w:rsid w:val="00E26D17"/>
    <w:rsid w:val="00E26E1A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18C9"/>
    <w:rsid w:val="00E41E23"/>
    <w:rsid w:val="00E42389"/>
    <w:rsid w:val="00E42BD3"/>
    <w:rsid w:val="00E43FC8"/>
    <w:rsid w:val="00E44553"/>
    <w:rsid w:val="00E4556C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1C8"/>
    <w:rsid w:val="00E523CA"/>
    <w:rsid w:val="00E525FE"/>
    <w:rsid w:val="00E52C9B"/>
    <w:rsid w:val="00E52E82"/>
    <w:rsid w:val="00E53428"/>
    <w:rsid w:val="00E53540"/>
    <w:rsid w:val="00E54679"/>
    <w:rsid w:val="00E548B3"/>
    <w:rsid w:val="00E54945"/>
    <w:rsid w:val="00E549EA"/>
    <w:rsid w:val="00E5521E"/>
    <w:rsid w:val="00E55794"/>
    <w:rsid w:val="00E55A42"/>
    <w:rsid w:val="00E56B60"/>
    <w:rsid w:val="00E57A1B"/>
    <w:rsid w:val="00E60112"/>
    <w:rsid w:val="00E60F0D"/>
    <w:rsid w:val="00E60F85"/>
    <w:rsid w:val="00E6189A"/>
    <w:rsid w:val="00E61DF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6B4B"/>
    <w:rsid w:val="00E67A7C"/>
    <w:rsid w:val="00E67FAC"/>
    <w:rsid w:val="00E702DD"/>
    <w:rsid w:val="00E70BDC"/>
    <w:rsid w:val="00E70F1A"/>
    <w:rsid w:val="00E71B36"/>
    <w:rsid w:val="00E7303C"/>
    <w:rsid w:val="00E73955"/>
    <w:rsid w:val="00E73D97"/>
    <w:rsid w:val="00E7406A"/>
    <w:rsid w:val="00E742F5"/>
    <w:rsid w:val="00E748D2"/>
    <w:rsid w:val="00E74C1C"/>
    <w:rsid w:val="00E76C12"/>
    <w:rsid w:val="00E77DBE"/>
    <w:rsid w:val="00E80B2C"/>
    <w:rsid w:val="00E80CE5"/>
    <w:rsid w:val="00E80D70"/>
    <w:rsid w:val="00E81453"/>
    <w:rsid w:val="00E821AF"/>
    <w:rsid w:val="00E82220"/>
    <w:rsid w:val="00E8437F"/>
    <w:rsid w:val="00E850F1"/>
    <w:rsid w:val="00E85B0F"/>
    <w:rsid w:val="00E8635A"/>
    <w:rsid w:val="00E90DA9"/>
    <w:rsid w:val="00E90E9A"/>
    <w:rsid w:val="00E90F77"/>
    <w:rsid w:val="00E9217D"/>
    <w:rsid w:val="00E927FF"/>
    <w:rsid w:val="00E93122"/>
    <w:rsid w:val="00E93892"/>
    <w:rsid w:val="00E93BA8"/>
    <w:rsid w:val="00E94BCD"/>
    <w:rsid w:val="00E95F84"/>
    <w:rsid w:val="00E965F4"/>
    <w:rsid w:val="00E96CA4"/>
    <w:rsid w:val="00E97544"/>
    <w:rsid w:val="00EA044C"/>
    <w:rsid w:val="00EA05A5"/>
    <w:rsid w:val="00EA05B8"/>
    <w:rsid w:val="00EA172E"/>
    <w:rsid w:val="00EA178C"/>
    <w:rsid w:val="00EA1809"/>
    <w:rsid w:val="00EA1E41"/>
    <w:rsid w:val="00EA1E7E"/>
    <w:rsid w:val="00EA2D5F"/>
    <w:rsid w:val="00EA2DE7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2305"/>
    <w:rsid w:val="00EB2A66"/>
    <w:rsid w:val="00EB3599"/>
    <w:rsid w:val="00EB370B"/>
    <w:rsid w:val="00EB3BE1"/>
    <w:rsid w:val="00EB41BC"/>
    <w:rsid w:val="00EB43B0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C97"/>
    <w:rsid w:val="00EC3B12"/>
    <w:rsid w:val="00EC3C3A"/>
    <w:rsid w:val="00EC3E64"/>
    <w:rsid w:val="00EC41B4"/>
    <w:rsid w:val="00EC4B22"/>
    <w:rsid w:val="00EC51A2"/>
    <w:rsid w:val="00EC5D67"/>
    <w:rsid w:val="00EC6C09"/>
    <w:rsid w:val="00EC6DE1"/>
    <w:rsid w:val="00EC75B6"/>
    <w:rsid w:val="00EC781F"/>
    <w:rsid w:val="00ED0B74"/>
    <w:rsid w:val="00ED197F"/>
    <w:rsid w:val="00ED1AE3"/>
    <w:rsid w:val="00ED224A"/>
    <w:rsid w:val="00ED275B"/>
    <w:rsid w:val="00ED285A"/>
    <w:rsid w:val="00ED2CFE"/>
    <w:rsid w:val="00ED33B4"/>
    <w:rsid w:val="00ED3787"/>
    <w:rsid w:val="00ED395E"/>
    <w:rsid w:val="00ED3BBF"/>
    <w:rsid w:val="00ED40EB"/>
    <w:rsid w:val="00ED479E"/>
    <w:rsid w:val="00ED53A2"/>
    <w:rsid w:val="00ED5F89"/>
    <w:rsid w:val="00ED6215"/>
    <w:rsid w:val="00ED75EE"/>
    <w:rsid w:val="00ED7B4C"/>
    <w:rsid w:val="00EE0061"/>
    <w:rsid w:val="00EE0649"/>
    <w:rsid w:val="00EE06AA"/>
    <w:rsid w:val="00EE0D1C"/>
    <w:rsid w:val="00EE0DE8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5AD"/>
    <w:rsid w:val="00EE6E84"/>
    <w:rsid w:val="00EE7817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04DA"/>
    <w:rsid w:val="00F010A0"/>
    <w:rsid w:val="00F010C8"/>
    <w:rsid w:val="00F013A4"/>
    <w:rsid w:val="00F01D29"/>
    <w:rsid w:val="00F023D2"/>
    <w:rsid w:val="00F02BF0"/>
    <w:rsid w:val="00F03088"/>
    <w:rsid w:val="00F0312F"/>
    <w:rsid w:val="00F03A9C"/>
    <w:rsid w:val="00F05493"/>
    <w:rsid w:val="00F05E4E"/>
    <w:rsid w:val="00F060B8"/>
    <w:rsid w:val="00F060DF"/>
    <w:rsid w:val="00F06BC7"/>
    <w:rsid w:val="00F06C9A"/>
    <w:rsid w:val="00F07756"/>
    <w:rsid w:val="00F07A57"/>
    <w:rsid w:val="00F10FA5"/>
    <w:rsid w:val="00F133BA"/>
    <w:rsid w:val="00F13513"/>
    <w:rsid w:val="00F136BE"/>
    <w:rsid w:val="00F1388D"/>
    <w:rsid w:val="00F14AEE"/>
    <w:rsid w:val="00F14E11"/>
    <w:rsid w:val="00F15237"/>
    <w:rsid w:val="00F1524C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5097"/>
    <w:rsid w:val="00F253C5"/>
    <w:rsid w:val="00F25496"/>
    <w:rsid w:val="00F2577C"/>
    <w:rsid w:val="00F25EC0"/>
    <w:rsid w:val="00F26653"/>
    <w:rsid w:val="00F26759"/>
    <w:rsid w:val="00F27566"/>
    <w:rsid w:val="00F2778C"/>
    <w:rsid w:val="00F27D65"/>
    <w:rsid w:val="00F30A9C"/>
    <w:rsid w:val="00F3173B"/>
    <w:rsid w:val="00F31853"/>
    <w:rsid w:val="00F31C50"/>
    <w:rsid w:val="00F31D33"/>
    <w:rsid w:val="00F32680"/>
    <w:rsid w:val="00F332D7"/>
    <w:rsid w:val="00F3370B"/>
    <w:rsid w:val="00F338EA"/>
    <w:rsid w:val="00F34185"/>
    <w:rsid w:val="00F341B4"/>
    <w:rsid w:val="00F35007"/>
    <w:rsid w:val="00F35744"/>
    <w:rsid w:val="00F35820"/>
    <w:rsid w:val="00F36235"/>
    <w:rsid w:val="00F366E0"/>
    <w:rsid w:val="00F408A1"/>
    <w:rsid w:val="00F409DC"/>
    <w:rsid w:val="00F40C54"/>
    <w:rsid w:val="00F40FEC"/>
    <w:rsid w:val="00F4135D"/>
    <w:rsid w:val="00F4234E"/>
    <w:rsid w:val="00F42491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50522"/>
    <w:rsid w:val="00F509C0"/>
    <w:rsid w:val="00F50C1F"/>
    <w:rsid w:val="00F510B3"/>
    <w:rsid w:val="00F519B7"/>
    <w:rsid w:val="00F533D0"/>
    <w:rsid w:val="00F536FD"/>
    <w:rsid w:val="00F54649"/>
    <w:rsid w:val="00F54757"/>
    <w:rsid w:val="00F54AF4"/>
    <w:rsid w:val="00F54FA4"/>
    <w:rsid w:val="00F555C0"/>
    <w:rsid w:val="00F55C34"/>
    <w:rsid w:val="00F55D91"/>
    <w:rsid w:val="00F55F4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287"/>
    <w:rsid w:val="00F644CD"/>
    <w:rsid w:val="00F648DE"/>
    <w:rsid w:val="00F64B83"/>
    <w:rsid w:val="00F64E5A"/>
    <w:rsid w:val="00F6500B"/>
    <w:rsid w:val="00F65B9E"/>
    <w:rsid w:val="00F65F7B"/>
    <w:rsid w:val="00F6657E"/>
    <w:rsid w:val="00F67020"/>
    <w:rsid w:val="00F67389"/>
    <w:rsid w:val="00F6776B"/>
    <w:rsid w:val="00F67A37"/>
    <w:rsid w:val="00F67D50"/>
    <w:rsid w:val="00F7075B"/>
    <w:rsid w:val="00F70A19"/>
    <w:rsid w:val="00F71303"/>
    <w:rsid w:val="00F71F2F"/>
    <w:rsid w:val="00F72551"/>
    <w:rsid w:val="00F73067"/>
    <w:rsid w:val="00F74461"/>
    <w:rsid w:val="00F74753"/>
    <w:rsid w:val="00F752C8"/>
    <w:rsid w:val="00F76018"/>
    <w:rsid w:val="00F769AD"/>
    <w:rsid w:val="00F77B57"/>
    <w:rsid w:val="00F77C1D"/>
    <w:rsid w:val="00F77D23"/>
    <w:rsid w:val="00F80412"/>
    <w:rsid w:val="00F80CE3"/>
    <w:rsid w:val="00F8230D"/>
    <w:rsid w:val="00F826F8"/>
    <w:rsid w:val="00F82909"/>
    <w:rsid w:val="00F83003"/>
    <w:rsid w:val="00F8318A"/>
    <w:rsid w:val="00F833E4"/>
    <w:rsid w:val="00F838AC"/>
    <w:rsid w:val="00F8437A"/>
    <w:rsid w:val="00F859A9"/>
    <w:rsid w:val="00F85AA4"/>
    <w:rsid w:val="00F86054"/>
    <w:rsid w:val="00F86BCB"/>
    <w:rsid w:val="00F86EB5"/>
    <w:rsid w:val="00F86F55"/>
    <w:rsid w:val="00F87675"/>
    <w:rsid w:val="00F87E25"/>
    <w:rsid w:val="00F90B4D"/>
    <w:rsid w:val="00F910F4"/>
    <w:rsid w:val="00F91A92"/>
    <w:rsid w:val="00F91CA5"/>
    <w:rsid w:val="00F92123"/>
    <w:rsid w:val="00F92240"/>
    <w:rsid w:val="00F9343A"/>
    <w:rsid w:val="00F93DF8"/>
    <w:rsid w:val="00F942CC"/>
    <w:rsid w:val="00F944B5"/>
    <w:rsid w:val="00F94A75"/>
    <w:rsid w:val="00F94B34"/>
    <w:rsid w:val="00F95155"/>
    <w:rsid w:val="00F97871"/>
    <w:rsid w:val="00F97A08"/>
    <w:rsid w:val="00FA0FDB"/>
    <w:rsid w:val="00FA18CF"/>
    <w:rsid w:val="00FA1DCF"/>
    <w:rsid w:val="00FA1E17"/>
    <w:rsid w:val="00FA2545"/>
    <w:rsid w:val="00FA2A6F"/>
    <w:rsid w:val="00FA2DEB"/>
    <w:rsid w:val="00FA2E13"/>
    <w:rsid w:val="00FA3228"/>
    <w:rsid w:val="00FA397B"/>
    <w:rsid w:val="00FA5417"/>
    <w:rsid w:val="00FA5984"/>
    <w:rsid w:val="00FA5A2D"/>
    <w:rsid w:val="00FA7068"/>
    <w:rsid w:val="00FA71B2"/>
    <w:rsid w:val="00FA767B"/>
    <w:rsid w:val="00FB0035"/>
    <w:rsid w:val="00FB00A7"/>
    <w:rsid w:val="00FB08C2"/>
    <w:rsid w:val="00FB09FE"/>
    <w:rsid w:val="00FB15F4"/>
    <w:rsid w:val="00FB1658"/>
    <w:rsid w:val="00FB184F"/>
    <w:rsid w:val="00FB1AD5"/>
    <w:rsid w:val="00FB1EAC"/>
    <w:rsid w:val="00FB236D"/>
    <w:rsid w:val="00FB24A3"/>
    <w:rsid w:val="00FB3316"/>
    <w:rsid w:val="00FB36D2"/>
    <w:rsid w:val="00FB386E"/>
    <w:rsid w:val="00FB4800"/>
    <w:rsid w:val="00FB5300"/>
    <w:rsid w:val="00FB56E7"/>
    <w:rsid w:val="00FB5F5A"/>
    <w:rsid w:val="00FB6AE5"/>
    <w:rsid w:val="00FB6E1F"/>
    <w:rsid w:val="00FB7214"/>
    <w:rsid w:val="00FB7709"/>
    <w:rsid w:val="00FB7E17"/>
    <w:rsid w:val="00FC10DC"/>
    <w:rsid w:val="00FC14B5"/>
    <w:rsid w:val="00FC2805"/>
    <w:rsid w:val="00FC330A"/>
    <w:rsid w:val="00FC3C46"/>
    <w:rsid w:val="00FC4011"/>
    <w:rsid w:val="00FC46B9"/>
    <w:rsid w:val="00FC5BF3"/>
    <w:rsid w:val="00FC78E7"/>
    <w:rsid w:val="00FC7A72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0A4"/>
    <w:rsid w:val="00FD61EC"/>
    <w:rsid w:val="00FD6F5C"/>
    <w:rsid w:val="00FD6FEE"/>
    <w:rsid w:val="00FD7851"/>
    <w:rsid w:val="00FD7BEE"/>
    <w:rsid w:val="00FD7C28"/>
    <w:rsid w:val="00FE1B16"/>
    <w:rsid w:val="00FE1E56"/>
    <w:rsid w:val="00FE336C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0EC"/>
    <w:rsid w:val="00FE64E3"/>
    <w:rsid w:val="00FE661C"/>
    <w:rsid w:val="00FE67D7"/>
    <w:rsid w:val="00FE6B7C"/>
    <w:rsid w:val="00FE6BAC"/>
    <w:rsid w:val="00FE714E"/>
    <w:rsid w:val="00FE7450"/>
    <w:rsid w:val="00FE7545"/>
    <w:rsid w:val="00FE7691"/>
    <w:rsid w:val="00FE79B3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PLChar">
    <w:name w:val="PL Char"/>
    <w:link w:val="PL"/>
    <w:locked/>
    <w:rsid w:val="002154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0C6B5-5B92-445B-BFA9-2F6D8603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4910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1358</cp:revision>
  <cp:lastPrinted>2007-12-21T04:58:00Z</cp:lastPrinted>
  <dcterms:created xsi:type="dcterms:W3CDTF">2016-11-02T07:37:00Z</dcterms:created>
  <dcterms:modified xsi:type="dcterms:W3CDTF">2018-01-12T05:59:00Z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